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8C63" w14:textId="77777777" w:rsidR="00073D7E" w:rsidRPr="008655E1" w:rsidRDefault="001234AE" w:rsidP="0063081A">
      <w:pPr>
        <w:jc w:val="center"/>
        <w:rPr>
          <w:b/>
        </w:rPr>
      </w:pPr>
      <w:r>
        <w:rPr>
          <w:b/>
        </w:rPr>
        <w:t>Detailed protocol for using anti-phospho-ATG16L1 antibody (ab195242) to detect autophagy i</w:t>
      </w:r>
      <w:r w:rsidR="00073D7E">
        <w:rPr>
          <w:b/>
        </w:rPr>
        <w:t>nduction</w:t>
      </w:r>
    </w:p>
    <w:p w14:paraId="77E0601E" w14:textId="77777777" w:rsidR="000426B6" w:rsidRDefault="002137A5" w:rsidP="0063081A">
      <w:pPr>
        <w:jc w:val="center"/>
      </w:pPr>
      <w:proofErr w:type="spellStart"/>
      <w:r w:rsidRPr="0026625C">
        <w:t>Wensheng</w:t>
      </w:r>
      <w:proofErr w:type="spellEnd"/>
      <w:r w:rsidRPr="0026625C">
        <w:t xml:space="preserve"> Tian, </w:t>
      </w:r>
      <w:r w:rsidR="008B6295">
        <w:t xml:space="preserve">Zhihao Guo, </w:t>
      </w:r>
      <w:r w:rsidRPr="0026625C">
        <w:t>Ryan C. Russell</w:t>
      </w:r>
    </w:p>
    <w:p w14:paraId="75D45AE7" w14:textId="77777777" w:rsidR="002137A5" w:rsidRPr="00CF682A" w:rsidRDefault="002137A5">
      <w:pPr>
        <w:rPr>
          <w:b/>
          <w:bCs/>
        </w:rPr>
      </w:pPr>
      <w:r w:rsidRPr="00CF682A">
        <w:rPr>
          <w:b/>
          <w:bCs/>
        </w:rPr>
        <w:t>Abstract</w:t>
      </w:r>
    </w:p>
    <w:p w14:paraId="6EB0416F" w14:textId="77777777" w:rsidR="002137A5" w:rsidRDefault="008F230F" w:rsidP="008F230F">
      <w:r w:rsidRPr="00BF74A9">
        <w:t xml:space="preserve">Autophagy is a degradative program that maintains cellular homeostasis and is responsible for clearing potentially toxic elements from the cell.  Defects in autophagy have been described in </w:t>
      </w:r>
      <w:r>
        <w:t>pathophysiology</w:t>
      </w:r>
      <w:r w:rsidRPr="00BF74A9">
        <w:t xml:space="preserve"> including neurodegeneration, cancer, </w:t>
      </w:r>
      <w:r>
        <w:t>and</w:t>
      </w:r>
      <w:r w:rsidRPr="00BF74A9">
        <w:t xml:space="preserve"> inflammatory bowel disease.  However, analysis of autophagy rates can</w:t>
      </w:r>
      <w:r>
        <w:t xml:space="preserve"> be</w:t>
      </w:r>
      <w:r w:rsidRPr="00BF74A9">
        <w:t xml:space="preserve"> challeng</w:t>
      </w:r>
      <w:r>
        <w:t>ing</w:t>
      </w:r>
      <w:r w:rsidRPr="00BF74A9">
        <w:t xml:space="preserve">, particularly in rare cell populations or </w:t>
      </w:r>
      <w:r w:rsidRPr="00BF74A9">
        <w:rPr>
          <w:i/>
        </w:rPr>
        <w:t>in vivo</w:t>
      </w:r>
      <w:r w:rsidRPr="00BF74A9">
        <w:t xml:space="preserve">, due to </w:t>
      </w:r>
      <w:r>
        <w:t>inherent</w:t>
      </w:r>
      <w:r w:rsidRPr="00BF74A9">
        <w:t xml:space="preserve"> limitations </w:t>
      </w:r>
      <w:r>
        <w:t xml:space="preserve">of </w:t>
      </w:r>
      <w:r w:rsidRPr="00BF74A9">
        <w:t xml:space="preserve">current tools </w:t>
      </w:r>
      <w:r>
        <w:t>available for</w:t>
      </w:r>
      <w:r w:rsidRPr="00BF74A9">
        <w:t xml:space="preserve"> measur</w:t>
      </w:r>
      <w:r>
        <w:t>ing</w:t>
      </w:r>
      <w:r w:rsidRPr="00BF74A9">
        <w:t xml:space="preserve"> autophagy pathway induction.  Here</w:t>
      </w:r>
      <w:r>
        <w:t>,</w:t>
      </w:r>
      <w:r w:rsidRPr="00BF74A9">
        <w:t xml:space="preserve"> we describe a </w:t>
      </w:r>
      <w:r>
        <w:t>novel</w:t>
      </w:r>
      <w:r w:rsidRPr="00BF74A9">
        <w:t xml:space="preserve"> method to monitor autophagy by measuring post-translational modification of </w:t>
      </w:r>
      <w:r>
        <w:t xml:space="preserve">the protein </w:t>
      </w:r>
      <w:r w:rsidRPr="00BF74A9">
        <w:t xml:space="preserve">ATG16L1. </w:t>
      </w:r>
      <w:r>
        <w:t>W</w:t>
      </w:r>
      <w:r w:rsidRPr="00BF74A9">
        <w:t xml:space="preserve">e developed </w:t>
      </w:r>
      <w:r>
        <w:t xml:space="preserve">and characterized a </w:t>
      </w:r>
      <w:r w:rsidRPr="00BF74A9">
        <w:t xml:space="preserve">monoclonal antibody </w:t>
      </w:r>
      <w:r>
        <w:t>that</w:t>
      </w:r>
      <w:r w:rsidRPr="00BF74A9">
        <w:t xml:space="preserve"> can detect phospho-ATG16L1 endo</w:t>
      </w:r>
      <w:r>
        <w:t>genously in mammalian cells by w</w:t>
      </w:r>
      <w:r w:rsidRPr="00BF74A9">
        <w:t>estern blot, immunofluorescence, and immunohistochemistry.</w:t>
      </w:r>
      <w:r>
        <w:t xml:space="preserve"> The detailed protocol for these assays utilizing the phospho-antibody is described in the text below.</w:t>
      </w:r>
      <w:r w:rsidRPr="00BF74A9">
        <w:t xml:space="preserve"> </w:t>
      </w:r>
    </w:p>
    <w:p w14:paraId="7ACB205A" w14:textId="77777777" w:rsidR="002137A5" w:rsidRPr="00CF682A" w:rsidRDefault="002137A5">
      <w:pPr>
        <w:rPr>
          <w:b/>
          <w:bCs/>
        </w:rPr>
      </w:pPr>
      <w:r w:rsidRPr="00CF682A">
        <w:rPr>
          <w:b/>
          <w:bCs/>
        </w:rPr>
        <w:t>Introduction</w:t>
      </w:r>
    </w:p>
    <w:p w14:paraId="5DA52596" w14:textId="77777777" w:rsidR="002137A5" w:rsidRDefault="00143E05" w:rsidP="00295AD6">
      <w:r>
        <w:t xml:space="preserve">As described in our </w:t>
      </w:r>
      <w:r w:rsidR="00295AD6">
        <w:t>Nature Methods publication “An antibody for analysis of autophagy induction”</w:t>
      </w:r>
      <w:r>
        <w:t>, detection of phospho-ATG16L1</w:t>
      </w:r>
      <w:r>
        <w:rPr>
          <w:vertAlign w:val="superscript"/>
        </w:rPr>
        <w:t>S278</w:t>
      </w:r>
      <w:r>
        <w:t xml:space="preserve"> (pATG16L1) can be utilized as an alternative method to measure autophagy induction with unique advantages over commonly employed LC3-based assays. </w:t>
      </w:r>
      <w:r w:rsidR="00171C5E">
        <w:t xml:space="preserve">This protocol describes our </w:t>
      </w:r>
      <w:r w:rsidR="004C05B6">
        <w:t xml:space="preserve">step-by-step </w:t>
      </w:r>
      <w:r w:rsidR="00171C5E">
        <w:t xml:space="preserve">optimized </w:t>
      </w:r>
      <w:r w:rsidR="004C05B6">
        <w:t>protocols</w:t>
      </w:r>
      <w:r w:rsidR="00171C5E">
        <w:t xml:space="preserve"> for</w:t>
      </w:r>
      <w:r>
        <w:t xml:space="preserve"> </w:t>
      </w:r>
      <w:r w:rsidR="00A1426D">
        <w:t>the usage of the rabbit monoclonal phospho-antibody (</w:t>
      </w:r>
      <w:r w:rsidR="00073D7E">
        <w:t xml:space="preserve">Abcam, </w:t>
      </w:r>
      <w:r w:rsidR="00A1426D">
        <w:t xml:space="preserve">ab195242) in </w:t>
      </w:r>
      <w:r w:rsidR="00171C5E">
        <w:t xml:space="preserve">detecting </w:t>
      </w:r>
      <w:r>
        <w:t xml:space="preserve">pATG16L1 </w:t>
      </w:r>
      <w:r w:rsidR="00A1426D">
        <w:t>signal by</w:t>
      </w:r>
      <w:r>
        <w:t xml:space="preserve"> </w:t>
      </w:r>
      <w:r w:rsidR="00A1426D">
        <w:t>western blot, immunofluorescent microscopy (IF), and immunohistochemistry (IHC)</w:t>
      </w:r>
      <w:r>
        <w:t xml:space="preserve"> assays</w:t>
      </w:r>
      <w:r w:rsidR="004C05B6">
        <w:t>.</w:t>
      </w:r>
    </w:p>
    <w:p w14:paraId="239FE64D" w14:textId="77777777" w:rsidR="002137A5" w:rsidRPr="00CF682A" w:rsidRDefault="002137A5">
      <w:pPr>
        <w:rPr>
          <w:b/>
          <w:bCs/>
        </w:rPr>
      </w:pPr>
      <w:r w:rsidRPr="00CF682A">
        <w:rPr>
          <w:b/>
          <w:bCs/>
        </w:rPr>
        <w:t>Reagents and equipment</w:t>
      </w:r>
    </w:p>
    <w:p w14:paraId="4852E6A6" w14:textId="77777777" w:rsidR="008E4580" w:rsidRPr="008E4580" w:rsidRDefault="008E4580" w:rsidP="00A72146">
      <w:pPr>
        <w:rPr>
          <w:u w:val="single"/>
        </w:rPr>
      </w:pPr>
      <w:r w:rsidRPr="008E4580">
        <w:rPr>
          <w:u w:val="single"/>
        </w:rPr>
        <w:t>Solutions</w:t>
      </w:r>
      <w:r w:rsidR="00366B27">
        <w:rPr>
          <w:u w:val="single"/>
        </w:rPr>
        <w:t xml:space="preserve"> and recipe</w:t>
      </w:r>
    </w:p>
    <w:p w14:paraId="2F673D81" w14:textId="77777777" w:rsidR="008E4580" w:rsidRDefault="008E4580" w:rsidP="008E4580">
      <w:r>
        <w:t>PBS</w:t>
      </w:r>
      <w:r w:rsidR="00366B27">
        <w:t xml:space="preserve"> </w:t>
      </w:r>
      <w:r w:rsidR="005146C9">
        <w:t>(</w:t>
      </w:r>
      <w:r w:rsidR="00366B27">
        <w:t>Phosphate buffered saline)</w:t>
      </w:r>
    </w:p>
    <w:p w14:paraId="26AF577B" w14:textId="77777777" w:rsidR="00FE2FAD" w:rsidRPr="00FE2FAD" w:rsidRDefault="00FE2FAD" w:rsidP="005F666B">
      <w:pPr>
        <w:pStyle w:val="ListParagraph"/>
        <w:numPr>
          <w:ilvl w:val="0"/>
          <w:numId w:val="7"/>
        </w:numPr>
      </w:pPr>
      <w:r>
        <w:t>154mM NaCl</w:t>
      </w:r>
      <w:r w:rsidR="005F666B">
        <w:t xml:space="preserve">, </w:t>
      </w:r>
      <w:r>
        <w:t>1.06</w:t>
      </w:r>
      <w:r w:rsidRPr="00FE2FAD">
        <w:t>mM KH</w:t>
      </w:r>
      <w:r w:rsidRPr="005F666B">
        <w:rPr>
          <w:vertAlign w:val="subscript"/>
        </w:rPr>
        <w:t>2</w:t>
      </w:r>
      <w:r w:rsidRPr="00FE2FAD">
        <w:t>PO</w:t>
      </w:r>
      <w:r w:rsidRPr="005F666B">
        <w:rPr>
          <w:vertAlign w:val="subscript"/>
        </w:rPr>
        <w:t>4</w:t>
      </w:r>
      <w:r w:rsidR="005F666B" w:rsidRPr="005F666B">
        <w:t>,</w:t>
      </w:r>
      <w:r w:rsidR="005F666B">
        <w:rPr>
          <w:vertAlign w:val="subscript"/>
        </w:rPr>
        <w:t xml:space="preserve"> </w:t>
      </w:r>
      <w:r>
        <w:t>2.96mM Na</w:t>
      </w:r>
      <w:r w:rsidRPr="005F666B">
        <w:rPr>
          <w:vertAlign w:val="subscript"/>
        </w:rPr>
        <w:t>2</w:t>
      </w:r>
      <w:r>
        <w:t>HPO</w:t>
      </w:r>
      <w:r w:rsidRPr="005F666B">
        <w:rPr>
          <w:vertAlign w:val="subscript"/>
        </w:rPr>
        <w:t>4</w:t>
      </w:r>
      <w:r w:rsidR="005146C9" w:rsidRPr="005146C9">
        <w:t>.</w:t>
      </w:r>
      <w:r w:rsidR="005146C9">
        <w:t xml:space="preserve">  Adjust pH to 7.4</w:t>
      </w:r>
    </w:p>
    <w:p w14:paraId="2FBBC674" w14:textId="77777777" w:rsidR="008E4580" w:rsidRDefault="008E4580" w:rsidP="00A72146">
      <w:r>
        <w:t>TBST</w:t>
      </w:r>
      <w:r w:rsidR="00366B27">
        <w:t xml:space="preserve"> (Tris buffered saline with Tween)</w:t>
      </w:r>
    </w:p>
    <w:p w14:paraId="51B90F87" w14:textId="77777777" w:rsidR="00FE2FAD" w:rsidRDefault="00FE2FAD" w:rsidP="005146C9">
      <w:pPr>
        <w:pStyle w:val="ListParagraph"/>
        <w:numPr>
          <w:ilvl w:val="0"/>
          <w:numId w:val="5"/>
        </w:numPr>
      </w:pPr>
      <w:r>
        <w:t>20mM Tris</w:t>
      </w:r>
      <w:r w:rsidR="005146C9">
        <w:t xml:space="preserve">, </w:t>
      </w:r>
      <w:r>
        <w:t>171mM NaCl</w:t>
      </w:r>
      <w:r w:rsidR="005146C9">
        <w:t xml:space="preserve">, </w:t>
      </w:r>
      <w:r>
        <w:t>0.05% Tween 20</w:t>
      </w:r>
      <w:r w:rsidR="005146C9">
        <w:t>.  Adjust pH to 7.6</w:t>
      </w:r>
    </w:p>
    <w:p w14:paraId="4395A182" w14:textId="77777777" w:rsidR="00FE2FAD" w:rsidRDefault="00FE2FAD" w:rsidP="00171C5E">
      <w:r>
        <w:t>Digitonin permeabilization buffer</w:t>
      </w:r>
    </w:p>
    <w:p w14:paraId="5E61CE8B" w14:textId="77777777" w:rsidR="00FE2FAD" w:rsidRDefault="00FE2FAD" w:rsidP="00FE2FAD">
      <w:pPr>
        <w:pStyle w:val="ListParagraph"/>
        <w:numPr>
          <w:ilvl w:val="0"/>
          <w:numId w:val="5"/>
        </w:numPr>
      </w:pPr>
      <w:r>
        <w:t>50ug/mL digitonin in PBS</w:t>
      </w:r>
    </w:p>
    <w:p w14:paraId="693D8DEC" w14:textId="77777777" w:rsidR="00073D7E" w:rsidRDefault="00073D7E" w:rsidP="00FE2FAD">
      <w:pPr>
        <w:pStyle w:val="ListParagraph"/>
        <w:numPr>
          <w:ilvl w:val="0"/>
          <w:numId w:val="5"/>
        </w:numPr>
      </w:pPr>
      <w:r>
        <w:t>Digitonin stock solution is 12.5mg/ml in ethanol</w:t>
      </w:r>
    </w:p>
    <w:p w14:paraId="797A985B" w14:textId="77777777" w:rsidR="00171C5E" w:rsidRDefault="00171C5E" w:rsidP="00171C5E">
      <w:r>
        <w:t>p16L-BB (pATG16L1 blocking buffer</w:t>
      </w:r>
      <w:r w:rsidR="00143E05">
        <w:t xml:space="preserve"> for IF</w:t>
      </w:r>
      <w:r>
        <w:t>)</w:t>
      </w:r>
    </w:p>
    <w:p w14:paraId="6F33E466" w14:textId="77777777" w:rsidR="00171C5E" w:rsidRDefault="00171C5E" w:rsidP="00171C5E">
      <w:pPr>
        <w:pStyle w:val="ListParagraph"/>
        <w:numPr>
          <w:ilvl w:val="0"/>
          <w:numId w:val="4"/>
        </w:numPr>
      </w:pPr>
      <w:r>
        <w:t xml:space="preserve">0.1% BSA, 1x </w:t>
      </w:r>
      <w:proofErr w:type="spellStart"/>
      <w:r>
        <w:t>abcam</w:t>
      </w:r>
      <w:proofErr w:type="spellEnd"/>
      <w:r>
        <w:t xml:space="preserve"> blocking buffer in PBS</w:t>
      </w:r>
    </w:p>
    <w:p w14:paraId="34CE1B4F" w14:textId="77777777" w:rsidR="00171C5E" w:rsidRDefault="00171C5E" w:rsidP="00171C5E">
      <w:r>
        <w:t>IFBB (IF blocking buffer)</w:t>
      </w:r>
    </w:p>
    <w:p w14:paraId="61FA8216" w14:textId="77777777" w:rsidR="00171C5E" w:rsidRDefault="00171C5E" w:rsidP="00171C5E">
      <w:pPr>
        <w:pStyle w:val="ListParagraph"/>
        <w:numPr>
          <w:ilvl w:val="0"/>
          <w:numId w:val="3"/>
        </w:numPr>
      </w:pPr>
      <w:r>
        <w:t>2% FBS, 1% BSA in PBS</w:t>
      </w:r>
    </w:p>
    <w:p w14:paraId="625D5E68" w14:textId="77777777" w:rsidR="00171C5E" w:rsidRDefault="00171C5E" w:rsidP="00171C5E">
      <w:proofErr w:type="spellStart"/>
      <w:r>
        <w:t>TbT</w:t>
      </w:r>
      <w:proofErr w:type="spellEnd"/>
      <w:r>
        <w:t xml:space="preserve"> (Tris buffered NaCl with Tween) – make fresh each time</w:t>
      </w:r>
    </w:p>
    <w:p w14:paraId="32FBA282" w14:textId="77777777" w:rsidR="00171C5E" w:rsidRDefault="00171C5E" w:rsidP="00171C5E">
      <w:pPr>
        <w:pStyle w:val="ListParagraph"/>
        <w:numPr>
          <w:ilvl w:val="0"/>
          <w:numId w:val="2"/>
        </w:numPr>
      </w:pPr>
      <w:r>
        <w:t>50mM Tris, 300mM NaCl, 0.1% Tween 20. Adjust pH to 7.6</w:t>
      </w:r>
    </w:p>
    <w:p w14:paraId="7A963030" w14:textId="77777777" w:rsidR="005F666B" w:rsidRDefault="00A1426D" w:rsidP="00A1426D">
      <w:proofErr w:type="spellStart"/>
      <w:r>
        <w:lastRenderedPageBreak/>
        <w:t>Laemmil</w:t>
      </w:r>
      <w:proofErr w:type="spellEnd"/>
      <w:r>
        <w:t xml:space="preserve"> Sample Buffer</w:t>
      </w:r>
    </w:p>
    <w:p w14:paraId="6EC38EE8" w14:textId="77777777" w:rsidR="005F666B" w:rsidRDefault="005F666B" w:rsidP="00A1426D">
      <w:pPr>
        <w:pStyle w:val="ListParagraph"/>
        <w:numPr>
          <w:ilvl w:val="0"/>
          <w:numId w:val="2"/>
        </w:numPr>
      </w:pPr>
      <w:r>
        <w:t>200mM Tris-HCl pH 6.8, 300mM NaCl, 0.1% Tween 20. Adjust pH to 7.6</w:t>
      </w:r>
    </w:p>
    <w:p w14:paraId="5F4E42A8" w14:textId="77777777" w:rsidR="008E4580" w:rsidRDefault="008E4580" w:rsidP="0026625C">
      <w:r>
        <w:t>2.5% BSA</w:t>
      </w:r>
      <w:r w:rsidR="00366B27">
        <w:t xml:space="preserve"> (bovine serum albumin</w:t>
      </w:r>
      <w:r w:rsidR="0026625C">
        <w:t>, Sigma, A3294</w:t>
      </w:r>
      <w:r w:rsidR="00366B27">
        <w:t>)</w:t>
      </w:r>
      <w:r>
        <w:t xml:space="preserve"> in TBST</w:t>
      </w:r>
    </w:p>
    <w:p w14:paraId="586001EB" w14:textId="77777777" w:rsidR="00366B27" w:rsidRDefault="00366B27" w:rsidP="008E4580">
      <w:r>
        <w:t>2% skim milk in TBST</w:t>
      </w:r>
    </w:p>
    <w:p w14:paraId="76367ADF" w14:textId="77777777" w:rsidR="008E4580" w:rsidRDefault="008E4580" w:rsidP="008E4580">
      <w:r>
        <w:t>4% PFA</w:t>
      </w:r>
      <w:r w:rsidR="00366B27">
        <w:t xml:space="preserve"> (paraformaldehyde</w:t>
      </w:r>
      <w:r w:rsidR="00143E05">
        <w:t>, Sigma-Aldrich, 158127</w:t>
      </w:r>
      <w:r w:rsidR="00366B27">
        <w:t>)</w:t>
      </w:r>
    </w:p>
    <w:p w14:paraId="2314A96F" w14:textId="77777777" w:rsidR="00F709B2" w:rsidRDefault="00171C5E" w:rsidP="00F709B2">
      <w:r>
        <w:t xml:space="preserve">10x </w:t>
      </w:r>
      <w:r w:rsidR="00F709B2">
        <w:t>Abcam blocking buffer (</w:t>
      </w:r>
      <w:r w:rsidR="00987E40">
        <w:t xml:space="preserve">Abcam, </w:t>
      </w:r>
      <w:r w:rsidR="00F709B2">
        <w:t>ab126587)</w:t>
      </w:r>
    </w:p>
    <w:p w14:paraId="6AB4DADE" w14:textId="77777777" w:rsidR="008E4580" w:rsidRPr="00366B27" w:rsidRDefault="00366B27" w:rsidP="00366B27">
      <w:pPr>
        <w:rPr>
          <w:u w:val="single"/>
        </w:rPr>
      </w:pPr>
      <w:r w:rsidRPr="00366B27">
        <w:rPr>
          <w:u w:val="single"/>
        </w:rPr>
        <w:t>Antibodies</w:t>
      </w:r>
    </w:p>
    <w:p w14:paraId="373D64CB" w14:textId="77777777" w:rsidR="00A72146" w:rsidRDefault="00A72146" w:rsidP="00A72146">
      <w:r>
        <w:t>pATG16L1</w:t>
      </w:r>
      <w:r w:rsidR="007C6107">
        <w:t xml:space="preserve"> (Ser278)</w:t>
      </w:r>
      <w:r>
        <w:t xml:space="preserve"> rabbit monoclonal antibody (</w:t>
      </w:r>
      <w:r w:rsidR="00987E40">
        <w:t xml:space="preserve">Abcam, </w:t>
      </w:r>
      <w:r>
        <w:t>ab</w:t>
      </w:r>
      <w:r w:rsidR="00596734">
        <w:t>195242)</w:t>
      </w:r>
    </w:p>
    <w:p w14:paraId="49509A09" w14:textId="77777777" w:rsidR="00125ED0" w:rsidRDefault="00125ED0" w:rsidP="00A72146">
      <w:r>
        <w:t>LC3B rabbit monoclonal antibody (MBL, PM036)</w:t>
      </w:r>
    </w:p>
    <w:p w14:paraId="34322064" w14:textId="77777777" w:rsidR="007C6107" w:rsidRDefault="00A66509" w:rsidP="00A72146">
      <w:r>
        <w:t>p</w:t>
      </w:r>
      <w:r w:rsidR="007C6107">
        <w:t>62</w:t>
      </w:r>
      <w:r>
        <w:t>/SQSTM1</w:t>
      </w:r>
      <w:r w:rsidR="007C6107">
        <w:t xml:space="preserve"> mouse monoclonal antibody (MBL, M162-3)</w:t>
      </w:r>
    </w:p>
    <w:p w14:paraId="02115CFF" w14:textId="77777777" w:rsidR="00366B27" w:rsidRPr="00366B27" w:rsidRDefault="00366B27">
      <w:pPr>
        <w:rPr>
          <w:u w:val="single"/>
        </w:rPr>
      </w:pPr>
      <w:r w:rsidRPr="00366B27">
        <w:rPr>
          <w:u w:val="single"/>
        </w:rPr>
        <w:t>Other reagents</w:t>
      </w:r>
    </w:p>
    <w:p w14:paraId="6F294CBE" w14:textId="77777777" w:rsidR="00CF682A" w:rsidRDefault="00CF682A" w:rsidP="00CF682A">
      <w:r>
        <w:t xml:space="preserve">Bio-Rad Clarity </w:t>
      </w:r>
      <w:proofErr w:type="spellStart"/>
      <w:r>
        <w:t>Max</w:t>
      </w:r>
      <w:r w:rsidRPr="00CF682A">
        <w:rPr>
          <w:vertAlign w:val="superscript"/>
        </w:rPr>
        <w:t>TM</w:t>
      </w:r>
      <w:proofErr w:type="spellEnd"/>
      <w:r>
        <w:rPr>
          <w:vertAlign w:val="superscript"/>
        </w:rPr>
        <w:t xml:space="preserve"> </w:t>
      </w:r>
      <w:r>
        <w:t>ECL substrate (1705062S)</w:t>
      </w:r>
    </w:p>
    <w:p w14:paraId="1E721861" w14:textId="77777777" w:rsidR="00282E55" w:rsidRDefault="00282E55" w:rsidP="00CF682A">
      <w:proofErr w:type="spellStart"/>
      <w:r>
        <w:t>ProLong</w:t>
      </w:r>
      <w:r w:rsidRPr="007121AE">
        <w:rPr>
          <w:vertAlign w:val="superscript"/>
        </w:rPr>
        <w:t>TM</w:t>
      </w:r>
      <w:proofErr w:type="spellEnd"/>
      <w:r>
        <w:t xml:space="preserve"> Gold Antifade (P36930)</w:t>
      </w:r>
    </w:p>
    <w:p w14:paraId="1A1DF551" w14:textId="77777777" w:rsidR="00660F95" w:rsidRDefault="00660F95" w:rsidP="00CF682A">
      <w:r>
        <w:t>Optimal cutting temperature compound</w:t>
      </w:r>
    </w:p>
    <w:p w14:paraId="0A58E11F" w14:textId="77777777" w:rsidR="00143E05" w:rsidRDefault="00143E05" w:rsidP="00143E05">
      <w:r>
        <w:t>D-sucrose (Fisher Scientific, BP200-212)</w:t>
      </w:r>
    </w:p>
    <w:p w14:paraId="0EC11AB0" w14:textId="77777777" w:rsidR="005146C9" w:rsidRDefault="005146C9" w:rsidP="005146C9">
      <w:r>
        <w:t>Tissue-culture treated plastic coverslips (</w:t>
      </w:r>
      <w:proofErr w:type="spellStart"/>
      <w:r>
        <w:t>ibidi</w:t>
      </w:r>
      <w:proofErr w:type="spellEnd"/>
      <w:r>
        <w:t>, 10814)</w:t>
      </w:r>
    </w:p>
    <w:p w14:paraId="21297CCC" w14:textId="77777777" w:rsidR="005146C9" w:rsidRDefault="005146C9" w:rsidP="005146C9">
      <w:proofErr w:type="spellStart"/>
      <w:r>
        <w:t>Superfrost</w:t>
      </w:r>
      <w:proofErr w:type="spellEnd"/>
      <w:r>
        <w:t xml:space="preserve"> Plus microscope slides (Fisher Scientific, 12-550-15)</w:t>
      </w:r>
    </w:p>
    <w:p w14:paraId="4FA5740D" w14:textId="77777777" w:rsidR="00366B27" w:rsidRPr="00366B27" w:rsidRDefault="00366B27" w:rsidP="00CF682A">
      <w:pPr>
        <w:rPr>
          <w:u w:val="single"/>
        </w:rPr>
      </w:pPr>
      <w:r>
        <w:rPr>
          <w:u w:val="single"/>
        </w:rPr>
        <w:t xml:space="preserve">Machines and </w:t>
      </w:r>
      <w:r w:rsidRPr="00366B27">
        <w:rPr>
          <w:u w:val="single"/>
        </w:rPr>
        <w:t>Equipment</w:t>
      </w:r>
    </w:p>
    <w:p w14:paraId="1961FDAD" w14:textId="77777777" w:rsidR="00282E55" w:rsidRDefault="00282E55" w:rsidP="00282E55">
      <w:pPr>
        <w:rPr>
          <w:vertAlign w:val="superscript"/>
        </w:rPr>
      </w:pPr>
      <w:r>
        <w:t xml:space="preserve">Bio-Rad </w:t>
      </w:r>
      <w:proofErr w:type="spellStart"/>
      <w:r>
        <w:t>TransBlot</w:t>
      </w:r>
      <w:proofErr w:type="spellEnd"/>
      <w:r>
        <w:t xml:space="preserve">® </w:t>
      </w:r>
      <w:proofErr w:type="spellStart"/>
      <w:r>
        <w:t>Turbo</w:t>
      </w:r>
      <w:r>
        <w:rPr>
          <w:vertAlign w:val="superscript"/>
        </w:rPr>
        <w:t>TM</w:t>
      </w:r>
      <w:proofErr w:type="spellEnd"/>
    </w:p>
    <w:p w14:paraId="5F4D9F5A" w14:textId="77777777" w:rsidR="00A1426D" w:rsidRDefault="00A1426D" w:rsidP="00A1426D">
      <w:r>
        <w:t>Western blot film (</w:t>
      </w:r>
      <w:proofErr w:type="spellStart"/>
      <w:r>
        <w:t>Diamed</w:t>
      </w:r>
      <w:proofErr w:type="spellEnd"/>
      <w:r>
        <w:t>, DIAMED810)</w:t>
      </w:r>
    </w:p>
    <w:p w14:paraId="3FE720CD" w14:textId="77777777" w:rsidR="00987E40" w:rsidRDefault="00A1426D" w:rsidP="00143E05">
      <w:r w:rsidRPr="00BF74A9">
        <w:t xml:space="preserve">Zeiss LSM 800 AxioObserverZ1 Confocal </w:t>
      </w:r>
      <w:proofErr w:type="spellStart"/>
      <w:r w:rsidRPr="00BF74A9">
        <w:t>Microscope</w:t>
      </w:r>
      <w:r w:rsidR="005146C9">
        <w:t>Bio</w:t>
      </w:r>
      <w:proofErr w:type="spellEnd"/>
      <w:r w:rsidR="005146C9">
        <w:t xml:space="preserve">-Rad </w:t>
      </w:r>
      <w:proofErr w:type="spellStart"/>
      <w:r w:rsidR="005146C9">
        <w:t>ChemiDoc</w:t>
      </w:r>
      <w:r w:rsidR="005146C9" w:rsidRPr="005146C9">
        <w:rPr>
          <w:vertAlign w:val="superscript"/>
        </w:rPr>
        <w:t>TM</w:t>
      </w:r>
      <w:proofErr w:type="spellEnd"/>
      <w:r w:rsidR="005146C9">
        <w:t xml:space="preserve"> imaging system</w:t>
      </w:r>
    </w:p>
    <w:p w14:paraId="20E241E6" w14:textId="77777777" w:rsidR="00987E40" w:rsidRDefault="00987E40" w:rsidP="00143E05">
      <w:r>
        <w:t>Rocking platform</w:t>
      </w:r>
      <w:r w:rsidR="001234AE">
        <w:t xml:space="preserve"> (Boekel model 260350)</w:t>
      </w:r>
    </w:p>
    <w:p w14:paraId="2306DDD6" w14:textId="77777777" w:rsidR="00A15484" w:rsidRPr="00282E55" w:rsidRDefault="00A15484"/>
    <w:p w14:paraId="597926F1" w14:textId="77777777" w:rsidR="002137A5" w:rsidRPr="00CF682A" w:rsidRDefault="002137A5">
      <w:pPr>
        <w:rPr>
          <w:b/>
          <w:bCs/>
        </w:rPr>
      </w:pPr>
      <w:r w:rsidRPr="00CF682A">
        <w:rPr>
          <w:b/>
          <w:bCs/>
        </w:rPr>
        <w:t>Procedure</w:t>
      </w:r>
    </w:p>
    <w:p w14:paraId="17D7E157" w14:textId="77777777" w:rsidR="002137A5" w:rsidRPr="00660F95" w:rsidRDefault="002137A5" w:rsidP="00CF682A">
      <w:pPr>
        <w:ind w:firstLine="360"/>
        <w:rPr>
          <w:b/>
          <w:bCs/>
          <w:u w:val="single"/>
        </w:rPr>
      </w:pPr>
      <w:r w:rsidRPr="00660F95">
        <w:rPr>
          <w:b/>
          <w:bCs/>
          <w:u w:val="single"/>
        </w:rPr>
        <w:t>Western Blot</w:t>
      </w:r>
    </w:p>
    <w:p w14:paraId="4FEC8EC3" w14:textId="77777777" w:rsidR="002137A5" w:rsidRDefault="00CF682A" w:rsidP="00CF682A">
      <w:pPr>
        <w:pStyle w:val="ListParagraph"/>
        <w:numPr>
          <w:ilvl w:val="0"/>
          <w:numId w:val="1"/>
        </w:numPr>
      </w:pPr>
      <w:r>
        <w:t>After treatment, wash cells twice with PBS then l</w:t>
      </w:r>
      <w:r w:rsidR="002137A5">
        <w:t xml:space="preserve">yse cells directly in 1x </w:t>
      </w:r>
      <w:proofErr w:type="spellStart"/>
      <w:r w:rsidR="002137A5">
        <w:t>Laemmil</w:t>
      </w:r>
      <w:proofErr w:type="spellEnd"/>
      <w:r w:rsidR="002137A5">
        <w:t xml:space="preserve"> Sample Buffer (approx. 100uL for a single well on a 12-well plate)</w:t>
      </w:r>
      <w:r w:rsidR="005146C9">
        <w:t>. Washing twice is recommended since residual BSC from culture media can interfere with ATG16L1 detection on western blot</w:t>
      </w:r>
    </w:p>
    <w:p w14:paraId="412DA59B" w14:textId="77777777" w:rsidR="002137A5" w:rsidRDefault="002137A5" w:rsidP="002137A5">
      <w:pPr>
        <w:pStyle w:val="ListParagraph"/>
        <w:numPr>
          <w:ilvl w:val="0"/>
          <w:numId w:val="1"/>
        </w:numPr>
      </w:pPr>
      <w:r>
        <w:t xml:space="preserve">Boil samples for 10 minutes at </w:t>
      </w:r>
      <w:r w:rsidRPr="00BF74A9">
        <w:t>95˚C</w:t>
      </w:r>
    </w:p>
    <w:p w14:paraId="0F371230" w14:textId="77777777" w:rsidR="002137A5" w:rsidRDefault="002137A5" w:rsidP="002137A5">
      <w:pPr>
        <w:pStyle w:val="ListParagraph"/>
        <w:numPr>
          <w:ilvl w:val="0"/>
          <w:numId w:val="1"/>
        </w:numPr>
      </w:pPr>
      <w:r>
        <w:lastRenderedPageBreak/>
        <w:t>Resolve samples on SDS-polyacrylamide gel</w:t>
      </w:r>
      <w:r w:rsidR="005146C9">
        <w:t>, 6%-18% gradient or 10% if using single phase gel.</w:t>
      </w:r>
      <w:r w:rsidR="00987E40">
        <w:t xml:space="preserve"> Gel format</w:t>
      </w:r>
      <w:r w:rsidR="005146C9">
        <w:t xml:space="preserve">: </w:t>
      </w:r>
      <w:proofErr w:type="spellStart"/>
      <w:r w:rsidR="00987E40">
        <w:t>Biorad</w:t>
      </w:r>
      <w:proofErr w:type="spellEnd"/>
      <w:r w:rsidR="00987E40">
        <w:t xml:space="preserve"> mini gel</w:t>
      </w:r>
      <w:r w:rsidR="005146C9">
        <w:t>.</w:t>
      </w:r>
    </w:p>
    <w:p w14:paraId="4EC17DF9" w14:textId="77777777" w:rsidR="002137A5" w:rsidRDefault="002137A5" w:rsidP="00A15484">
      <w:pPr>
        <w:pStyle w:val="ListParagraph"/>
        <w:numPr>
          <w:ilvl w:val="0"/>
          <w:numId w:val="1"/>
        </w:numPr>
      </w:pPr>
      <w:r>
        <w:t xml:space="preserve">Transfer proteins onto PVDF membrane with </w:t>
      </w:r>
      <w:r w:rsidR="00A15484">
        <w:t xml:space="preserve">Bio-Rad </w:t>
      </w:r>
      <w:proofErr w:type="spellStart"/>
      <w:r w:rsidR="00A15484">
        <w:t>TransBlot</w:t>
      </w:r>
      <w:proofErr w:type="spellEnd"/>
      <w:r w:rsidR="00A15484">
        <w:t xml:space="preserve">® </w:t>
      </w:r>
      <w:proofErr w:type="spellStart"/>
      <w:r w:rsidR="00A15484">
        <w:t>Turbo</w:t>
      </w:r>
      <w:r w:rsidR="00A15484">
        <w:rPr>
          <w:vertAlign w:val="superscript"/>
        </w:rPr>
        <w:t>TM</w:t>
      </w:r>
      <w:proofErr w:type="spellEnd"/>
      <w:r w:rsidR="00A15484">
        <w:t xml:space="preserve"> system. Transfer settings: 0.7A, 25V, 25 minutes for a single gel.</w:t>
      </w:r>
    </w:p>
    <w:p w14:paraId="700A9EAF" w14:textId="77777777" w:rsidR="00A15484" w:rsidRDefault="00A15484" w:rsidP="00A15484">
      <w:pPr>
        <w:pStyle w:val="ListParagraph"/>
        <w:numPr>
          <w:ilvl w:val="0"/>
          <w:numId w:val="1"/>
        </w:numPr>
      </w:pPr>
      <w:r>
        <w:t xml:space="preserve">Dilute 10x </w:t>
      </w:r>
      <w:r w:rsidR="00987E40">
        <w:t xml:space="preserve">Abcam </w:t>
      </w:r>
      <w:r>
        <w:t xml:space="preserve">blocking solution (ab126587) with PBS and block the membrane in diluted blocking buffer for 30 minutes. </w:t>
      </w:r>
      <w:r w:rsidRPr="005146C9">
        <w:rPr>
          <w:b/>
        </w:rPr>
        <w:t>Use of ab126587 is strongly recommended as it significantly reduces background for pATG16L1 blots</w:t>
      </w:r>
      <w:r>
        <w:t>.</w:t>
      </w:r>
    </w:p>
    <w:p w14:paraId="6276889F" w14:textId="77777777" w:rsidR="00A15484" w:rsidRDefault="00A15484" w:rsidP="00A15484">
      <w:pPr>
        <w:pStyle w:val="ListParagraph"/>
        <w:numPr>
          <w:ilvl w:val="0"/>
          <w:numId w:val="1"/>
        </w:numPr>
      </w:pPr>
      <w:r>
        <w:t>Wash the membrane 5x5 minutes with TBST</w:t>
      </w:r>
    </w:p>
    <w:p w14:paraId="78642F13" w14:textId="77777777" w:rsidR="00A72146" w:rsidRDefault="00A72146" w:rsidP="008E4580">
      <w:pPr>
        <w:pStyle w:val="ListParagraph"/>
        <w:numPr>
          <w:ilvl w:val="0"/>
          <w:numId w:val="1"/>
        </w:numPr>
      </w:pPr>
      <w:r>
        <w:t>Dilute pATG16L1 antibody at 1:2000 in 2.5% BSA</w:t>
      </w:r>
      <w:r w:rsidR="008E4580">
        <w:t xml:space="preserve"> in </w:t>
      </w:r>
      <w:r>
        <w:t>TBST solution.</w:t>
      </w:r>
    </w:p>
    <w:p w14:paraId="366EDAA6" w14:textId="77777777" w:rsidR="00A15484" w:rsidRDefault="00A15484" w:rsidP="00A72146">
      <w:pPr>
        <w:pStyle w:val="ListParagraph"/>
        <w:numPr>
          <w:ilvl w:val="0"/>
          <w:numId w:val="1"/>
        </w:numPr>
      </w:pPr>
      <w:r>
        <w:t>Incubate membrane overnight at 4</w:t>
      </w:r>
      <w:r w:rsidRPr="00BF74A9">
        <w:t>˚C</w:t>
      </w:r>
      <w:r>
        <w:t xml:space="preserve"> with pATG16L1</w:t>
      </w:r>
      <w:r w:rsidR="00A72146">
        <w:t xml:space="preserve"> primary </w:t>
      </w:r>
      <w:r>
        <w:t>antibody</w:t>
      </w:r>
      <w:r w:rsidR="00A72146">
        <w:t xml:space="preserve"> solution</w:t>
      </w:r>
      <w:r w:rsidR="005146C9">
        <w:t xml:space="preserve"> on rocking platform.</w:t>
      </w:r>
    </w:p>
    <w:p w14:paraId="55C6D7C3" w14:textId="77777777" w:rsidR="00A72146" w:rsidRDefault="00A72146" w:rsidP="00A72146">
      <w:pPr>
        <w:pStyle w:val="ListParagraph"/>
        <w:numPr>
          <w:ilvl w:val="0"/>
          <w:numId w:val="1"/>
        </w:numPr>
      </w:pPr>
      <w:r>
        <w:t>Wash the membrane 5x5 minutes with TBST</w:t>
      </w:r>
    </w:p>
    <w:p w14:paraId="48503C4A" w14:textId="77777777" w:rsidR="00A72146" w:rsidRDefault="00A72146" w:rsidP="008E4580">
      <w:pPr>
        <w:pStyle w:val="ListParagraph"/>
        <w:numPr>
          <w:ilvl w:val="0"/>
          <w:numId w:val="1"/>
        </w:numPr>
      </w:pPr>
      <w:r>
        <w:t>Dilute goat anti-rabbit HRP-conjugated secondary antibody at</w:t>
      </w:r>
      <w:r w:rsidR="00D20FED">
        <w:t xml:space="preserve"> 1:</w:t>
      </w:r>
      <w:r>
        <w:t>5000</w:t>
      </w:r>
      <w:r w:rsidR="003D6EC1">
        <w:t xml:space="preserve"> to 1:10000 (exact dilution of the secondary antibody is dependent on factors such as sample concentration and signal detection method, should be optimized empirically by individual researchers)</w:t>
      </w:r>
      <w:r>
        <w:t xml:space="preserve"> in 2.5% skim milk</w:t>
      </w:r>
      <w:r w:rsidR="008E4580">
        <w:t xml:space="preserve"> in </w:t>
      </w:r>
      <w:r>
        <w:t>TBST solution.</w:t>
      </w:r>
    </w:p>
    <w:p w14:paraId="4925C4AA" w14:textId="77777777" w:rsidR="00A72146" w:rsidRDefault="00A72146" w:rsidP="00D20FED">
      <w:pPr>
        <w:pStyle w:val="ListParagraph"/>
        <w:numPr>
          <w:ilvl w:val="0"/>
          <w:numId w:val="1"/>
        </w:numPr>
      </w:pPr>
      <w:r>
        <w:t xml:space="preserve">Incubate membrane at room temperature for </w:t>
      </w:r>
      <w:r w:rsidR="00D20FED">
        <w:t>45</w:t>
      </w:r>
      <w:r>
        <w:t xml:space="preserve"> minutes with secondary antibody solution. </w:t>
      </w:r>
    </w:p>
    <w:p w14:paraId="48F6892C" w14:textId="77777777" w:rsidR="00A72146" w:rsidRDefault="00A72146" w:rsidP="00A72146">
      <w:pPr>
        <w:pStyle w:val="ListParagraph"/>
        <w:numPr>
          <w:ilvl w:val="0"/>
          <w:numId w:val="1"/>
        </w:numPr>
      </w:pPr>
      <w:r>
        <w:t>Wash the membrane 5x5 minutes with TBST</w:t>
      </w:r>
    </w:p>
    <w:p w14:paraId="34F9278A" w14:textId="77777777" w:rsidR="00471837" w:rsidRDefault="00A72146" w:rsidP="005146C9">
      <w:pPr>
        <w:pStyle w:val="ListParagraph"/>
        <w:numPr>
          <w:ilvl w:val="0"/>
          <w:numId w:val="1"/>
        </w:numPr>
      </w:pPr>
      <w:r>
        <w:t xml:space="preserve">Develop signal </w:t>
      </w:r>
      <w:r w:rsidR="00471837">
        <w:t>with</w:t>
      </w:r>
      <w:r w:rsidR="005146C9">
        <w:t xml:space="preserve"> s</w:t>
      </w:r>
      <w:r w:rsidR="00471837">
        <w:t xml:space="preserve">trong ECL substrate (we recommend </w:t>
      </w:r>
      <w:proofErr w:type="spellStart"/>
      <w:r w:rsidR="00471837">
        <w:t>ClarityMax</w:t>
      </w:r>
      <w:r w:rsidR="00471837" w:rsidRPr="005146C9">
        <w:rPr>
          <w:vertAlign w:val="superscript"/>
        </w:rPr>
        <w:t>TM</w:t>
      </w:r>
      <w:proofErr w:type="spellEnd"/>
      <w:r w:rsidR="00471837">
        <w:t xml:space="preserve"> ECL from Bio-Rad, 1705062S) then detect signal with digital western blot imager (Bio-Rad </w:t>
      </w:r>
      <w:proofErr w:type="spellStart"/>
      <w:r w:rsidR="00471837">
        <w:t>ChemiDoc</w:t>
      </w:r>
      <w:r w:rsidR="00471837" w:rsidRPr="005146C9">
        <w:rPr>
          <w:vertAlign w:val="superscript"/>
        </w:rPr>
        <w:t>TM</w:t>
      </w:r>
      <w:proofErr w:type="spellEnd"/>
      <w:r w:rsidR="00471837">
        <w:t>).</w:t>
      </w:r>
    </w:p>
    <w:p w14:paraId="556EA8B5" w14:textId="77777777" w:rsidR="00CF682A" w:rsidRPr="00660F95" w:rsidRDefault="00CF682A" w:rsidP="00CF682A">
      <w:pPr>
        <w:ind w:left="360"/>
        <w:rPr>
          <w:b/>
          <w:bCs/>
          <w:u w:val="single"/>
        </w:rPr>
      </w:pPr>
      <w:proofErr w:type="spellStart"/>
      <w:r w:rsidRPr="00660F95">
        <w:rPr>
          <w:b/>
          <w:bCs/>
          <w:u w:val="single"/>
        </w:rPr>
        <w:t>Immunoflurescent</w:t>
      </w:r>
      <w:proofErr w:type="spellEnd"/>
      <w:r w:rsidRPr="00660F95">
        <w:rPr>
          <w:b/>
          <w:bCs/>
          <w:u w:val="single"/>
        </w:rPr>
        <w:t xml:space="preserve"> Microscopy</w:t>
      </w:r>
    </w:p>
    <w:p w14:paraId="114AFDDA" w14:textId="77777777" w:rsidR="00D20FED" w:rsidRDefault="00D20FED" w:rsidP="00D20FED">
      <w:pPr>
        <w:ind w:left="360"/>
      </w:pPr>
      <w:r>
        <w:t>For an unknown reason we always had a difficult time detecting pATG16L1 in HEK293A cells, for IF analysis avoid this cell line if possible.</w:t>
      </w:r>
    </w:p>
    <w:p w14:paraId="04F93C5C" w14:textId="77777777" w:rsidR="00F13A9D" w:rsidRDefault="00F13A9D" w:rsidP="007121AE">
      <w:pPr>
        <w:ind w:left="360"/>
      </w:pPr>
      <w:r>
        <w:t>We have developed a specific blocking buffer (p16L-BB) that works well with the pATG16L1 antibody but not as good with other antibodies. When co-st</w:t>
      </w:r>
      <w:r w:rsidR="00666A4A">
        <w:t>aining with another antibody we</w:t>
      </w:r>
      <w:r>
        <w:t xml:space="preserve"> block with our regular IF blocking buffer (IFBB) and incubate with the other primary antibody first, followed by blocking with p16L</w:t>
      </w:r>
      <w:r w:rsidR="00666A4A">
        <w:t>1</w:t>
      </w:r>
      <w:r>
        <w:t>-BB and incubation with pATG16L1 primary antibody.</w:t>
      </w:r>
      <w:r w:rsidR="007121AE">
        <w:t xml:space="preserve"> Secondary antibody incubation was also done in p16L1-BB.</w:t>
      </w:r>
      <w:r>
        <w:t xml:space="preserve"> The following protocol is taken from experiments whe</w:t>
      </w:r>
      <w:r w:rsidR="00666A4A">
        <w:t>re we co-stained pATG16L1 with a monoclonal mouse p62 antibody (MBL, M162-3).</w:t>
      </w:r>
    </w:p>
    <w:p w14:paraId="688D56AF" w14:textId="77777777" w:rsidR="00CF682A" w:rsidRDefault="00CF682A" w:rsidP="00CF682A">
      <w:pPr>
        <w:pStyle w:val="ListParagraph"/>
        <w:numPr>
          <w:ilvl w:val="0"/>
          <w:numId w:val="1"/>
        </w:numPr>
      </w:pPr>
      <w:r>
        <w:t>Seed cells on tissue-culture treated plastic coverslips (</w:t>
      </w:r>
      <w:proofErr w:type="spellStart"/>
      <w:r>
        <w:t>ibidi</w:t>
      </w:r>
      <w:proofErr w:type="spellEnd"/>
      <w:r>
        <w:t>, Cat# 10814) 2 days prior experiment</w:t>
      </w:r>
      <w:r w:rsidR="00596734">
        <w:t xml:space="preserve"> to achieve a confluence of ~75% on experiment day.</w:t>
      </w:r>
    </w:p>
    <w:p w14:paraId="1143596F" w14:textId="77777777" w:rsidR="00CF682A" w:rsidRDefault="00CF682A" w:rsidP="00596734">
      <w:pPr>
        <w:pStyle w:val="ListParagraph"/>
        <w:numPr>
          <w:ilvl w:val="0"/>
          <w:numId w:val="1"/>
        </w:numPr>
      </w:pPr>
      <w:r>
        <w:t xml:space="preserve">After </w:t>
      </w:r>
      <w:r w:rsidR="00596734">
        <w:t>experiment</w:t>
      </w:r>
      <w:r>
        <w:t>, fix cells with 4% PFA solution for 15 minutes</w:t>
      </w:r>
    </w:p>
    <w:p w14:paraId="5FCAB357" w14:textId="77777777" w:rsidR="00596734" w:rsidRDefault="00CF682A" w:rsidP="00596734">
      <w:pPr>
        <w:pStyle w:val="ListParagraph"/>
        <w:numPr>
          <w:ilvl w:val="0"/>
          <w:numId w:val="1"/>
        </w:numPr>
      </w:pPr>
      <w:r>
        <w:t xml:space="preserve">Remove majority (~90%) of the PFA solution via aspiration and add PBS to </w:t>
      </w:r>
      <w:r w:rsidR="00596734">
        <w:t>fully cover the coverslips. At this stage, the coverslips can be stored at 4</w:t>
      </w:r>
      <w:r w:rsidR="00596734" w:rsidRPr="00BF74A9">
        <w:t>˚C</w:t>
      </w:r>
      <w:r w:rsidR="00596734">
        <w:t xml:space="preserve"> for up to 30 days.</w:t>
      </w:r>
    </w:p>
    <w:p w14:paraId="7E4EFD66" w14:textId="77777777" w:rsidR="00596734" w:rsidRDefault="00DE13AF" w:rsidP="00596734">
      <w:pPr>
        <w:pStyle w:val="ListParagraph"/>
        <w:numPr>
          <w:ilvl w:val="0"/>
          <w:numId w:val="1"/>
        </w:numPr>
      </w:pPr>
      <w:r>
        <w:t>Quick wash coverslips</w:t>
      </w:r>
      <w:r w:rsidR="00596734">
        <w:t xml:space="preserve"> once with PBS</w:t>
      </w:r>
    </w:p>
    <w:p w14:paraId="375C285E" w14:textId="77777777" w:rsidR="00596734" w:rsidRDefault="00596734" w:rsidP="00471A91">
      <w:pPr>
        <w:pStyle w:val="ListParagraph"/>
        <w:numPr>
          <w:ilvl w:val="0"/>
          <w:numId w:val="1"/>
        </w:numPr>
      </w:pPr>
      <w:r>
        <w:t>Permeabilize with digitonin</w:t>
      </w:r>
      <w:r w:rsidR="00DE13AF">
        <w:t xml:space="preserve"> solution</w:t>
      </w:r>
      <w:r>
        <w:t xml:space="preserve"> </w:t>
      </w:r>
      <w:r w:rsidR="00DE13AF">
        <w:t>(50ug/mL in PBS) for 10 minutes</w:t>
      </w:r>
    </w:p>
    <w:p w14:paraId="658570CB" w14:textId="77777777" w:rsidR="00DE13AF" w:rsidRDefault="00DE13AF" w:rsidP="00DE13AF">
      <w:pPr>
        <w:pStyle w:val="ListParagraph"/>
        <w:numPr>
          <w:ilvl w:val="0"/>
          <w:numId w:val="1"/>
        </w:numPr>
      </w:pPr>
      <w:r>
        <w:t>Quick wash coverslips once with PBS</w:t>
      </w:r>
    </w:p>
    <w:p w14:paraId="4B4502FF" w14:textId="77777777" w:rsidR="00DE13AF" w:rsidRDefault="00666A4A" w:rsidP="000426B6">
      <w:pPr>
        <w:pStyle w:val="ListParagraph"/>
        <w:numPr>
          <w:ilvl w:val="0"/>
          <w:numId w:val="1"/>
        </w:numPr>
      </w:pPr>
      <w:r>
        <w:t>Incubate coverslips in</w:t>
      </w:r>
      <w:r w:rsidR="00F13A9D">
        <w:t xml:space="preserve"> IFBB (2% </w:t>
      </w:r>
      <w:r w:rsidR="000426B6">
        <w:t>FBS</w:t>
      </w:r>
      <w:r w:rsidR="00F13A9D">
        <w:t>, 1% BSA in PBS)</w:t>
      </w:r>
      <w:r>
        <w:t xml:space="preserve"> for 30 minutes</w:t>
      </w:r>
    </w:p>
    <w:p w14:paraId="3190D604" w14:textId="77777777" w:rsidR="00666A4A" w:rsidRDefault="00666A4A" w:rsidP="00596734">
      <w:pPr>
        <w:pStyle w:val="ListParagraph"/>
        <w:numPr>
          <w:ilvl w:val="0"/>
          <w:numId w:val="1"/>
        </w:numPr>
      </w:pPr>
      <w:r>
        <w:t xml:space="preserve">Incubate coverslips with </w:t>
      </w:r>
      <w:r w:rsidR="00471A91">
        <w:t xml:space="preserve">mouse </w:t>
      </w:r>
      <w:r>
        <w:t>p62 antibody (</w:t>
      </w:r>
      <w:r w:rsidR="00471A91">
        <w:t xml:space="preserve">MBL, M162-3. </w:t>
      </w:r>
      <w:r>
        <w:t>1:500 diluted in IFBB) for 1 hour</w:t>
      </w:r>
    </w:p>
    <w:p w14:paraId="1C6F2814" w14:textId="77777777" w:rsidR="00666A4A" w:rsidRDefault="00666A4A" w:rsidP="00596734">
      <w:pPr>
        <w:pStyle w:val="ListParagraph"/>
        <w:numPr>
          <w:ilvl w:val="0"/>
          <w:numId w:val="1"/>
        </w:numPr>
      </w:pPr>
      <w:r>
        <w:t>Quick wash coverslips 3 times with PBS</w:t>
      </w:r>
    </w:p>
    <w:p w14:paraId="6F614BD3" w14:textId="77777777" w:rsidR="00666A4A" w:rsidRDefault="00666A4A" w:rsidP="00666A4A">
      <w:pPr>
        <w:pStyle w:val="ListParagraph"/>
        <w:numPr>
          <w:ilvl w:val="0"/>
          <w:numId w:val="1"/>
        </w:numPr>
      </w:pPr>
      <w:r>
        <w:t xml:space="preserve">Incubate coverslips in p16L1-BB (0.1% BSA, 1x </w:t>
      </w:r>
      <w:proofErr w:type="spellStart"/>
      <w:r>
        <w:t>abcam</w:t>
      </w:r>
      <w:proofErr w:type="spellEnd"/>
      <w:r>
        <w:t xml:space="preserve"> blocking buffer ab126587 in PBS) for 30 minutes</w:t>
      </w:r>
    </w:p>
    <w:p w14:paraId="02A6BF37" w14:textId="77777777" w:rsidR="00666A4A" w:rsidRDefault="00666A4A" w:rsidP="00666A4A">
      <w:pPr>
        <w:pStyle w:val="ListParagraph"/>
        <w:numPr>
          <w:ilvl w:val="0"/>
          <w:numId w:val="1"/>
        </w:numPr>
      </w:pPr>
      <w:r>
        <w:lastRenderedPageBreak/>
        <w:t>Incubate coverslips with pATG16L1 antibody (1:150 diluted in p16L1-BB) for 1 hour</w:t>
      </w:r>
    </w:p>
    <w:p w14:paraId="52024146" w14:textId="77777777" w:rsidR="00666A4A" w:rsidRDefault="00666A4A" w:rsidP="00666A4A">
      <w:pPr>
        <w:pStyle w:val="ListParagraph"/>
        <w:numPr>
          <w:ilvl w:val="0"/>
          <w:numId w:val="1"/>
        </w:numPr>
      </w:pPr>
      <w:r>
        <w:t>Quick wash coverslips 3 times with PBS</w:t>
      </w:r>
    </w:p>
    <w:p w14:paraId="3B8EFF49" w14:textId="77777777" w:rsidR="00666A4A" w:rsidRDefault="00666A4A" w:rsidP="007121AE">
      <w:pPr>
        <w:pStyle w:val="ListParagraph"/>
        <w:numPr>
          <w:ilvl w:val="0"/>
          <w:numId w:val="1"/>
        </w:numPr>
      </w:pPr>
      <w:r>
        <w:t>Incubate coverslips in secondary antibodies (</w:t>
      </w:r>
      <w:r w:rsidR="007121AE">
        <w:t xml:space="preserve">Alexa Fluor 647 goat anti-rabbit, Alexa Fluor 488 goat anti-mouse, diluted </w:t>
      </w:r>
      <w:r>
        <w:t xml:space="preserve">1:1000 in </w:t>
      </w:r>
      <w:r w:rsidR="007121AE">
        <w:t>p16L1-BB</w:t>
      </w:r>
      <w:r>
        <w:t>)</w:t>
      </w:r>
      <w:r w:rsidR="00471A91">
        <w:t xml:space="preserve"> for 60 minutes.</w:t>
      </w:r>
    </w:p>
    <w:p w14:paraId="77E470BA" w14:textId="77777777" w:rsidR="007121AE" w:rsidRDefault="007121AE" w:rsidP="007121AE">
      <w:pPr>
        <w:pStyle w:val="ListParagraph"/>
        <w:numPr>
          <w:ilvl w:val="0"/>
          <w:numId w:val="1"/>
        </w:numPr>
      </w:pPr>
      <w:r>
        <w:t>Quick wash coverslips 3 times with PBS</w:t>
      </w:r>
    </w:p>
    <w:p w14:paraId="11C58E47" w14:textId="77777777" w:rsidR="007121AE" w:rsidRDefault="007121AE" w:rsidP="007121AE">
      <w:pPr>
        <w:pStyle w:val="ListParagraph"/>
        <w:numPr>
          <w:ilvl w:val="0"/>
          <w:numId w:val="1"/>
        </w:numPr>
      </w:pPr>
      <w:r>
        <w:t>Incubate coverslips with DAPI</w:t>
      </w:r>
      <w:r w:rsidR="00471A91">
        <w:t xml:space="preserve"> (0.1ug/mL)</w:t>
      </w:r>
      <w:r>
        <w:t xml:space="preserve"> for 2 minutes</w:t>
      </w:r>
    </w:p>
    <w:p w14:paraId="62EFF343" w14:textId="77777777" w:rsidR="007121AE" w:rsidRDefault="007121AE" w:rsidP="007121AE">
      <w:pPr>
        <w:pStyle w:val="ListParagraph"/>
        <w:numPr>
          <w:ilvl w:val="0"/>
          <w:numId w:val="1"/>
        </w:numPr>
      </w:pPr>
      <w:r>
        <w:t>Quick wash coverslips 3 times with PBS</w:t>
      </w:r>
    </w:p>
    <w:p w14:paraId="2A543765" w14:textId="77777777" w:rsidR="007121AE" w:rsidRDefault="007121AE" w:rsidP="007121AE">
      <w:pPr>
        <w:pStyle w:val="ListParagraph"/>
        <w:numPr>
          <w:ilvl w:val="0"/>
          <w:numId w:val="1"/>
        </w:numPr>
      </w:pPr>
      <w:r>
        <w:t xml:space="preserve">Mount onto glass microscope slides with </w:t>
      </w:r>
      <w:proofErr w:type="spellStart"/>
      <w:r>
        <w:t>ProLong</w:t>
      </w:r>
      <w:r w:rsidRPr="007121AE">
        <w:rPr>
          <w:vertAlign w:val="superscript"/>
        </w:rPr>
        <w:t>TM</w:t>
      </w:r>
      <w:proofErr w:type="spellEnd"/>
      <w:r>
        <w:t xml:space="preserve"> Gold Antifade mounting reagent (P36930).</w:t>
      </w:r>
    </w:p>
    <w:p w14:paraId="7BDDE04D" w14:textId="77777777" w:rsidR="00660F95" w:rsidRPr="00660F95" w:rsidRDefault="00282E55" w:rsidP="00660F95">
      <w:pPr>
        <w:ind w:firstLine="360"/>
        <w:rPr>
          <w:b/>
          <w:bCs/>
          <w:u w:val="single"/>
        </w:rPr>
      </w:pPr>
      <w:r w:rsidRPr="00660F95">
        <w:rPr>
          <w:b/>
          <w:bCs/>
          <w:u w:val="single"/>
        </w:rPr>
        <w:t>Immunohistochemistry</w:t>
      </w:r>
    </w:p>
    <w:p w14:paraId="09F2D62C" w14:textId="77777777" w:rsidR="00B10E62" w:rsidRDefault="00660F95" w:rsidP="00B10E62">
      <w:pPr>
        <w:ind w:firstLine="360"/>
        <w:rPr>
          <w:u w:val="single"/>
        </w:rPr>
      </w:pPr>
      <w:r>
        <w:rPr>
          <w:u w:val="single"/>
        </w:rPr>
        <w:t xml:space="preserve">Tissue </w:t>
      </w:r>
      <w:r w:rsidR="00B10E62">
        <w:rPr>
          <w:u w:val="single"/>
        </w:rPr>
        <w:t>h</w:t>
      </w:r>
      <w:r>
        <w:rPr>
          <w:u w:val="single"/>
        </w:rPr>
        <w:t xml:space="preserve">arvest </w:t>
      </w:r>
      <w:r w:rsidR="00B10E62">
        <w:rPr>
          <w:u w:val="single"/>
        </w:rPr>
        <w:t>and fixation</w:t>
      </w:r>
    </w:p>
    <w:p w14:paraId="440F148D" w14:textId="77777777" w:rsidR="00660F95" w:rsidRPr="00B10E62" w:rsidRDefault="008E4580" w:rsidP="00660F95">
      <w:pPr>
        <w:ind w:firstLine="360"/>
        <w:rPr>
          <w:i/>
          <w:iCs/>
          <w:lang w:val="fr-FR"/>
        </w:rPr>
      </w:pPr>
      <w:r>
        <w:rPr>
          <w:i/>
          <w:iCs/>
          <w:lang w:val="fr-FR"/>
        </w:rPr>
        <w:t>Q</w:t>
      </w:r>
      <w:r w:rsidR="00282E55" w:rsidRPr="00B10E62">
        <w:rPr>
          <w:i/>
          <w:iCs/>
          <w:lang w:val="fr-FR"/>
        </w:rPr>
        <w:t xml:space="preserve">uadriceps muscles – </w:t>
      </w:r>
      <w:proofErr w:type="spellStart"/>
      <w:r w:rsidR="00282E55" w:rsidRPr="00B10E62">
        <w:rPr>
          <w:i/>
          <w:iCs/>
          <w:lang w:val="fr-FR"/>
        </w:rPr>
        <w:t>frozen</w:t>
      </w:r>
      <w:proofErr w:type="spellEnd"/>
      <w:r w:rsidR="00282E55" w:rsidRPr="00B10E62">
        <w:rPr>
          <w:i/>
          <w:iCs/>
          <w:lang w:val="fr-FR"/>
        </w:rPr>
        <w:t xml:space="preserve"> sections</w:t>
      </w:r>
    </w:p>
    <w:p w14:paraId="11943267" w14:textId="77777777" w:rsidR="00282E55" w:rsidRDefault="00F47EFA" w:rsidP="00F47EFA">
      <w:pPr>
        <w:pStyle w:val="ListParagraph"/>
        <w:numPr>
          <w:ilvl w:val="0"/>
          <w:numId w:val="1"/>
        </w:numPr>
      </w:pPr>
      <w:r>
        <w:t>Sacrifice mice by cervical dislocation and immediately harvest quadriceps muscles.</w:t>
      </w:r>
    </w:p>
    <w:p w14:paraId="7D5E5056" w14:textId="77777777" w:rsidR="00282E55" w:rsidRDefault="00660F95" w:rsidP="00660F95">
      <w:pPr>
        <w:pStyle w:val="ListParagraph"/>
        <w:numPr>
          <w:ilvl w:val="0"/>
          <w:numId w:val="1"/>
        </w:numPr>
      </w:pPr>
      <w:r>
        <w:t>Apply a layer of optimal cutting temperature compound (OCT) to fully cover the harvested muscle then snap freeze in liquid nitrogen-cooled isopentane bath</w:t>
      </w:r>
    </w:p>
    <w:p w14:paraId="263CF8EB" w14:textId="77777777" w:rsidR="00660F95" w:rsidRDefault="00660F95" w:rsidP="00B10E62">
      <w:pPr>
        <w:pStyle w:val="ListParagraph"/>
        <w:numPr>
          <w:ilvl w:val="0"/>
          <w:numId w:val="1"/>
        </w:numPr>
      </w:pPr>
      <w:r>
        <w:t xml:space="preserve">Cut into 10um thick </w:t>
      </w:r>
      <w:r w:rsidR="00B10E62">
        <w:t>slices</w:t>
      </w:r>
      <w:r>
        <w:t xml:space="preserve"> and mount onto glass slides</w:t>
      </w:r>
    </w:p>
    <w:p w14:paraId="0C2604A6" w14:textId="77777777" w:rsidR="00471A91" w:rsidRDefault="00471A91" w:rsidP="00B10E62">
      <w:pPr>
        <w:pStyle w:val="ListParagraph"/>
        <w:numPr>
          <w:ilvl w:val="0"/>
          <w:numId w:val="1"/>
        </w:numPr>
      </w:pPr>
      <w:r>
        <w:t>Rinse once with PBS</w:t>
      </w:r>
    </w:p>
    <w:p w14:paraId="298D0D67" w14:textId="77777777" w:rsidR="00471A91" w:rsidRDefault="00471A91" w:rsidP="00B10E62">
      <w:pPr>
        <w:pStyle w:val="ListParagraph"/>
        <w:numPr>
          <w:ilvl w:val="0"/>
          <w:numId w:val="1"/>
        </w:numPr>
      </w:pPr>
      <w:r>
        <w:t>Dry slides for at least 20 minutes to remove all moisture</w:t>
      </w:r>
    </w:p>
    <w:p w14:paraId="2347EBA1" w14:textId="77777777" w:rsidR="00660F95" w:rsidRDefault="00471A91" w:rsidP="00B10E62">
      <w:pPr>
        <w:pStyle w:val="ListParagraph"/>
        <w:numPr>
          <w:ilvl w:val="0"/>
          <w:numId w:val="1"/>
        </w:numPr>
      </w:pPr>
      <w:r>
        <w:t>F</w:t>
      </w:r>
      <w:r w:rsidR="00660F95">
        <w:t>ix with 4% PFA for 25 minutes</w:t>
      </w:r>
    </w:p>
    <w:p w14:paraId="192756B5" w14:textId="77777777" w:rsidR="00B10E62" w:rsidRPr="00B10E62" w:rsidRDefault="008E4580" w:rsidP="00B10E62">
      <w:pPr>
        <w:ind w:left="360"/>
        <w:rPr>
          <w:i/>
          <w:iCs/>
          <w:lang w:val="fr-FR"/>
        </w:rPr>
      </w:pPr>
      <w:r>
        <w:rPr>
          <w:i/>
          <w:iCs/>
          <w:lang w:val="fr-FR"/>
        </w:rPr>
        <w:t>Q</w:t>
      </w:r>
      <w:r w:rsidR="00B10E62" w:rsidRPr="00B10E62">
        <w:rPr>
          <w:i/>
          <w:iCs/>
          <w:lang w:val="fr-FR"/>
        </w:rPr>
        <w:t xml:space="preserve">uadriceps muscles – </w:t>
      </w:r>
      <w:proofErr w:type="spellStart"/>
      <w:r w:rsidR="00B10E62" w:rsidRPr="00B10E62">
        <w:rPr>
          <w:i/>
          <w:iCs/>
          <w:lang w:val="fr-FR"/>
        </w:rPr>
        <w:t>paraffin</w:t>
      </w:r>
      <w:proofErr w:type="spellEnd"/>
      <w:r w:rsidR="00B10E62" w:rsidRPr="00B10E62">
        <w:rPr>
          <w:i/>
          <w:iCs/>
          <w:lang w:val="fr-FR"/>
        </w:rPr>
        <w:t xml:space="preserve"> </w:t>
      </w:r>
      <w:proofErr w:type="spellStart"/>
      <w:r w:rsidR="00B10E62" w:rsidRPr="00B10E62">
        <w:rPr>
          <w:i/>
          <w:iCs/>
          <w:lang w:val="fr-FR"/>
        </w:rPr>
        <w:t>embedded</w:t>
      </w:r>
      <w:proofErr w:type="spellEnd"/>
      <w:r w:rsidR="00B10E62" w:rsidRPr="00B10E62">
        <w:rPr>
          <w:i/>
          <w:iCs/>
          <w:lang w:val="fr-FR"/>
        </w:rPr>
        <w:t xml:space="preserve"> sections</w:t>
      </w:r>
    </w:p>
    <w:p w14:paraId="153621B8" w14:textId="77777777" w:rsidR="00B10E62" w:rsidRDefault="00B10E62" w:rsidP="00B10E62">
      <w:pPr>
        <w:pStyle w:val="ListParagraph"/>
        <w:numPr>
          <w:ilvl w:val="0"/>
          <w:numId w:val="1"/>
        </w:numPr>
      </w:pPr>
      <w:r>
        <w:t>Sacrifice mice by cervical dislocation and immediately harvest quadriceps muscles.</w:t>
      </w:r>
    </w:p>
    <w:p w14:paraId="58B839A7" w14:textId="77777777" w:rsidR="00B10E62" w:rsidRDefault="00B10E62" w:rsidP="00B10E62">
      <w:pPr>
        <w:pStyle w:val="ListParagraph"/>
        <w:numPr>
          <w:ilvl w:val="0"/>
          <w:numId w:val="1"/>
        </w:numPr>
      </w:pPr>
      <w:r>
        <w:t xml:space="preserve">Fix in 10% formalin solution for </w:t>
      </w:r>
      <w:r w:rsidR="00471A91">
        <w:t xml:space="preserve">at least </w:t>
      </w:r>
      <w:r>
        <w:t>48 hours</w:t>
      </w:r>
    </w:p>
    <w:p w14:paraId="2E88A325" w14:textId="77777777" w:rsidR="00B10E62" w:rsidRDefault="00B10E62" w:rsidP="00471A91">
      <w:pPr>
        <w:pStyle w:val="ListParagraph"/>
        <w:numPr>
          <w:ilvl w:val="0"/>
          <w:numId w:val="1"/>
        </w:numPr>
      </w:pPr>
      <w:r>
        <w:t xml:space="preserve">Incubate </w:t>
      </w:r>
      <w:r w:rsidR="00471A91">
        <w:t>with</w:t>
      </w:r>
      <w:r>
        <w:t xml:space="preserve"> 20% sucrose</w:t>
      </w:r>
      <w:r w:rsidR="008E4580">
        <w:t xml:space="preserve"> in </w:t>
      </w:r>
      <w:r>
        <w:t>PBS solution for 72 hours</w:t>
      </w:r>
      <w:r w:rsidR="00471A91">
        <w:t>, change fresh solution every 24 hours</w:t>
      </w:r>
      <w:r>
        <w:t xml:space="preserve"> (optional)</w:t>
      </w:r>
    </w:p>
    <w:p w14:paraId="4AE7965C" w14:textId="77777777" w:rsidR="00B10E62" w:rsidRPr="0026625C" w:rsidRDefault="00B10E62" w:rsidP="00B10E62">
      <w:pPr>
        <w:pStyle w:val="ListParagraph"/>
        <w:numPr>
          <w:ilvl w:val="0"/>
          <w:numId w:val="1"/>
        </w:numPr>
      </w:pPr>
      <w:r w:rsidRPr="0026625C">
        <w:t>Dehydrate and paraffin embed tissue samples</w:t>
      </w:r>
    </w:p>
    <w:p w14:paraId="3180320C" w14:textId="77777777" w:rsidR="00B10E62" w:rsidRDefault="00B10E62" w:rsidP="00366B27">
      <w:pPr>
        <w:pStyle w:val="ListParagraph"/>
        <w:numPr>
          <w:ilvl w:val="0"/>
          <w:numId w:val="1"/>
        </w:numPr>
      </w:pPr>
      <w:r>
        <w:t>Cut into 4um thick slices and mount onto glass slides</w:t>
      </w:r>
    </w:p>
    <w:p w14:paraId="1E0CBC0C" w14:textId="77777777" w:rsidR="00471A91" w:rsidRDefault="00471A91" w:rsidP="00471A91">
      <w:pPr>
        <w:pStyle w:val="ListParagraph"/>
        <w:numPr>
          <w:ilvl w:val="0"/>
          <w:numId w:val="1"/>
        </w:numPr>
      </w:pPr>
      <w:r w:rsidRPr="00BF74A9">
        <w:t>Antigen-retrieval in pH 9.0 EDTA solution, at 110°C for 12 minutes in a microwave processor (Histo5, Milestone).</w:t>
      </w:r>
    </w:p>
    <w:p w14:paraId="6996C8FC" w14:textId="77777777" w:rsidR="00A02274" w:rsidRPr="00A02274" w:rsidRDefault="00A02274" w:rsidP="00A02274">
      <w:pPr>
        <w:ind w:left="360"/>
        <w:rPr>
          <w:i/>
          <w:iCs/>
        </w:rPr>
      </w:pPr>
      <w:r w:rsidRPr="00A02274">
        <w:rPr>
          <w:i/>
          <w:iCs/>
        </w:rPr>
        <w:t>Liver and brain</w:t>
      </w:r>
    </w:p>
    <w:p w14:paraId="58A96754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 xml:space="preserve">Deeply anesthetize the mice as per animal care protocol. </w:t>
      </w:r>
    </w:p>
    <w:p w14:paraId="75EDDE0D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Open the chest cavity and cut the diaphragm carefully taking extra effort to not damage the heart, lungs, or liver.</w:t>
      </w:r>
    </w:p>
    <w:p w14:paraId="416C7F13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 xml:space="preserve">Insert a 26G needle into the left ventricle of the heart horizontally. </w:t>
      </w:r>
    </w:p>
    <w:p w14:paraId="7A53DA89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Cut the right atrium to open the circulatory system.</w:t>
      </w:r>
    </w:p>
    <w:p w14:paraId="7DF3A36A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 xml:space="preserve">Perfuse with 0.1M phosphate buffer saline (PBS) and 4% Paraformaldehyde (both at pH = 7.4) for 6 and 15 minutes respectively at a rate of 7ml/min. CRITICAL: Well-perfused animals should have white extremities and lungs, and lighter liver. </w:t>
      </w:r>
    </w:p>
    <w:p w14:paraId="06D11E36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Remove the brain using rongeurs while taking care to not damage the brain.</w:t>
      </w:r>
    </w:p>
    <w:p w14:paraId="1F80A51B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Use a small spatula to remove the brain from the cranium. CRITICAL: Always apply pressure away from the brain and ensure the dura mater and meninges have been cut.</w:t>
      </w:r>
    </w:p>
    <w:p w14:paraId="254ACC16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Place the brain to postfix in 4% paraformaldehyde for 1 hour on a shaker at room temperature.</w:t>
      </w:r>
    </w:p>
    <w:p w14:paraId="41842236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lastRenderedPageBreak/>
        <w:t xml:space="preserve">Cryopreserve the brain in 10ml of 30% sucrose/0.1% sodium </w:t>
      </w:r>
      <w:proofErr w:type="spellStart"/>
      <w:r>
        <w:t>azide</w:t>
      </w:r>
      <w:proofErr w:type="spellEnd"/>
      <w:r>
        <w:t xml:space="preserve"> in 0.1M PBS in 15ml falcon tube at 4</w:t>
      </w:r>
      <w:r w:rsidRPr="0071004B">
        <w:rPr>
          <w:vertAlign w:val="superscript"/>
        </w:rPr>
        <w:t>o</w:t>
      </w:r>
      <w:r>
        <w:t xml:space="preserve">C until sunken within the tube. </w:t>
      </w:r>
    </w:p>
    <w:p w14:paraId="052150A1" w14:textId="77777777" w:rsidR="00A02274" w:rsidRPr="00A02274" w:rsidRDefault="00A02274" w:rsidP="00A02274">
      <w:pPr>
        <w:ind w:left="360"/>
        <w:rPr>
          <w:u w:val="single"/>
        </w:rPr>
      </w:pPr>
      <w:r w:rsidRPr="00A02274">
        <w:rPr>
          <w:u w:val="single"/>
        </w:rPr>
        <w:t xml:space="preserve">Sectioning </w:t>
      </w:r>
      <w:r>
        <w:rPr>
          <w:u w:val="single"/>
        </w:rPr>
        <w:t>–</w:t>
      </w:r>
      <w:r w:rsidRPr="00A02274">
        <w:rPr>
          <w:u w:val="single"/>
        </w:rPr>
        <w:t xml:space="preserve"> brain</w:t>
      </w:r>
    </w:p>
    <w:p w14:paraId="6A1EF040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Place dry ice in the stage of a freezing microtome and wait until it is frosty.</w:t>
      </w:r>
    </w:p>
    <w:p w14:paraId="3FF3B731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Place several drops of water on the frozen stage and immediately place and hold the brain on stage until immobilized.</w:t>
      </w:r>
    </w:p>
    <w:p w14:paraId="03C7BAE1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Drop more water on the brain until sufficient coverage around the base of the brain is reached</w:t>
      </w:r>
    </w:p>
    <w:p w14:paraId="205908AE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Cover the brain with crushed dry ice to accelerate freezing. CRITICAL: Make sure there is always dry ice in the stage to avoid thawing and unwanted antigen damage.</w:t>
      </w:r>
    </w:p>
    <w:p w14:paraId="12AEC4DE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Remove dry ice from the brain but make sure to leave enough in the stage. A frozen brain should be white in colour.</w:t>
      </w:r>
    </w:p>
    <w:p w14:paraId="55C34154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>Set the microtome to cut at 30uM and cut the brain coronally all the way to the cerebellum at a sampling fraction of 12.</w:t>
      </w:r>
    </w:p>
    <w:p w14:paraId="3EAE14B3" w14:textId="77777777" w:rsidR="00A02274" w:rsidRDefault="00A02274" w:rsidP="00A02274">
      <w:pPr>
        <w:pStyle w:val="ListParagraph"/>
        <w:numPr>
          <w:ilvl w:val="0"/>
          <w:numId w:val="1"/>
        </w:numPr>
      </w:pPr>
      <w:r>
        <w:t xml:space="preserve">Cut sections are to be immediately placed in 0.1M PBS with 0.1% sodium </w:t>
      </w:r>
      <w:proofErr w:type="spellStart"/>
      <w:r>
        <w:t>azide</w:t>
      </w:r>
      <w:proofErr w:type="spellEnd"/>
      <w:r>
        <w:t xml:space="preserve"> for storage at 4</w:t>
      </w:r>
      <w:r w:rsidRPr="0071004B">
        <w:rPr>
          <w:vertAlign w:val="superscript"/>
        </w:rPr>
        <w:t>o</w:t>
      </w:r>
      <w:r>
        <w:t>C until immunostaining.</w:t>
      </w:r>
    </w:p>
    <w:p w14:paraId="375CE10F" w14:textId="77777777" w:rsidR="00B10E62" w:rsidRPr="008E4580" w:rsidRDefault="00B10E62" w:rsidP="00A626E3">
      <w:pPr>
        <w:tabs>
          <w:tab w:val="left" w:pos="4352"/>
        </w:tabs>
        <w:ind w:left="360"/>
        <w:rPr>
          <w:u w:val="single"/>
        </w:rPr>
      </w:pPr>
      <w:r w:rsidRPr="008E4580">
        <w:rPr>
          <w:u w:val="single"/>
        </w:rPr>
        <w:t>Antibody staining</w:t>
      </w:r>
    </w:p>
    <w:p w14:paraId="0132C19D" w14:textId="77777777" w:rsidR="008E4580" w:rsidRDefault="008E4580" w:rsidP="008E4580">
      <w:pPr>
        <w:pStyle w:val="ListParagraph"/>
        <w:numPr>
          <w:ilvl w:val="0"/>
          <w:numId w:val="1"/>
        </w:numPr>
      </w:pPr>
      <w:r w:rsidRPr="008E4580">
        <w:t>Rinse</w:t>
      </w:r>
      <w:r>
        <w:t xml:space="preserve"> samples 3 times with </w:t>
      </w:r>
      <w:proofErr w:type="spellStart"/>
      <w:r>
        <w:t>TbT</w:t>
      </w:r>
      <w:proofErr w:type="spellEnd"/>
      <w:r w:rsidR="00326C1B">
        <w:t xml:space="preserve"> (</w:t>
      </w:r>
      <w:r w:rsidR="00326C1B" w:rsidRPr="00366B27">
        <w:rPr>
          <w:i/>
          <w:iCs/>
        </w:rPr>
        <w:t>Quadriceps samples only</w:t>
      </w:r>
      <w:r w:rsidR="00326C1B">
        <w:t>)</w:t>
      </w:r>
    </w:p>
    <w:p w14:paraId="133A4A40" w14:textId="77777777" w:rsidR="008E4580" w:rsidRDefault="008E4580" w:rsidP="008E4580">
      <w:pPr>
        <w:pStyle w:val="ListParagraph"/>
        <w:numPr>
          <w:ilvl w:val="0"/>
          <w:numId w:val="1"/>
        </w:numPr>
      </w:pPr>
      <w:r>
        <w:t>Incubate in 3% H</w:t>
      </w:r>
      <w:r w:rsidRPr="008E4580">
        <w:rPr>
          <w:vertAlign w:val="subscript"/>
        </w:rPr>
        <w:t>2</w:t>
      </w:r>
      <w:r>
        <w:t>O</w:t>
      </w:r>
      <w:r w:rsidRPr="008E4580">
        <w:rPr>
          <w:vertAlign w:val="subscript"/>
        </w:rPr>
        <w:t xml:space="preserve">2 </w:t>
      </w:r>
      <w:r>
        <w:t>in PBS for 10 minutes</w:t>
      </w:r>
      <w:r w:rsidR="00326C1B">
        <w:t xml:space="preserve"> (</w:t>
      </w:r>
      <w:r w:rsidR="00326C1B" w:rsidRPr="00366B27">
        <w:rPr>
          <w:i/>
          <w:iCs/>
        </w:rPr>
        <w:t>Quadriceps samples only</w:t>
      </w:r>
      <w:r w:rsidR="00326C1B">
        <w:t>)</w:t>
      </w:r>
    </w:p>
    <w:p w14:paraId="3E3F4527" w14:textId="77777777" w:rsidR="008E4580" w:rsidRDefault="008E4580" w:rsidP="008E4580">
      <w:pPr>
        <w:pStyle w:val="ListParagraph"/>
        <w:numPr>
          <w:ilvl w:val="0"/>
          <w:numId w:val="1"/>
        </w:numPr>
      </w:pPr>
      <w:r>
        <w:t xml:space="preserve">Wash samples 3 times with </w:t>
      </w:r>
      <w:proofErr w:type="spellStart"/>
      <w:r>
        <w:t>TbT</w:t>
      </w:r>
      <w:proofErr w:type="spellEnd"/>
    </w:p>
    <w:p w14:paraId="1C4CCE96" w14:textId="77777777" w:rsidR="008E4580" w:rsidRDefault="008E4580" w:rsidP="008E4580">
      <w:pPr>
        <w:pStyle w:val="ListParagraph"/>
        <w:numPr>
          <w:ilvl w:val="0"/>
          <w:numId w:val="1"/>
        </w:numPr>
      </w:pPr>
      <w:r>
        <w:t>Block with 5% BSA in PBS for 2 hours</w:t>
      </w:r>
    </w:p>
    <w:p w14:paraId="499E1161" w14:textId="77777777" w:rsidR="008E4580" w:rsidRDefault="00D20FED" w:rsidP="00A02274">
      <w:pPr>
        <w:pStyle w:val="ListParagraph"/>
        <w:numPr>
          <w:ilvl w:val="0"/>
          <w:numId w:val="1"/>
        </w:numPr>
      </w:pPr>
      <w:r>
        <w:t>Incubate with</w:t>
      </w:r>
      <w:r w:rsidR="00DF7D42">
        <w:t xml:space="preserve"> </w:t>
      </w:r>
      <w:r>
        <w:t xml:space="preserve">primary antibody (diluted in </w:t>
      </w:r>
      <w:r w:rsidR="00471A91">
        <w:t>5% BSA in PBS</w:t>
      </w:r>
      <w:r>
        <w:t>) overnight at 4</w:t>
      </w:r>
      <w:r w:rsidRPr="00BF74A9">
        <w:t>°C</w:t>
      </w:r>
      <w:r w:rsidR="008E4580">
        <w:t>:</w:t>
      </w:r>
    </w:p>
    <w:p w14:paraId="500D9B9E" w14:textId="77777777" w:rsidR="008E4580" w:rsidRDefault="00A02274" w:rsidP="00A626E3">
      <w:pPr>
        <w:pStyle w:val="ListParagraph"/>
        <w:numPr>
          <w:ilvl w:val="1"/>
          <w:numId w:val="1"/>
        </w:numPr>
      </w:pPr>
      <w:r>
        <w:t xml:space="preserve">For staining with </w:t>
      </w:r>
      <w:r w:rsidR="008E4580">
        <w:t>pATG16L1</w:t>
      </w:r>
      <w:r>
        <w:t>: 1 in 150</w:t>
      </w:r>
      <w:r w:rsidR="008E4580">
        <w:t xml:space="preserve"> </w:t>
      </w:r>
      <w:r w:rsidR="00D20FED">
        <w:t>(Abcam, Ab195242)</w:t>
      </w:r>
    </w:p>
    <w:p w14:paraId="3517CD06" w14:textId="77777777" w:rsidR="008E4580" w:rsidRDefault="00A02274" w:rsidP="00D20FED">
      <w:pPr>
        <w:pStyle w:val="ListParagraph"/>
        <w:numPr>
          <w:ilvl w:val="1"/>
          <w:numId w:val="1"/>
        </w:numPr>
      </w:pPr>
      <w:r>
        <w:t xml:space="preserve">For staining with </w:t>
      </w:r>
      <w:r w:rsidR="008E4580">
        <w:t>LC3B</w:t>
      </w:r>
      <w:r w:rsidR="00A626E3">
        <w:t>: 1 in 1000</w:t>
      </w:r>
      <w:r w:rsidR="008E4580">
        <w:t xml:space="preserve"> (</w:t>
      </w:r>
      <w:r w:rsidR="00D20FED">
        <w:t xml:space="preserve">MBL, </w:t>
      </w:r>
      <w:r w:rsidR="00A626E3">
        <w:t>PM036</w:t>
      </w:r>
      <w:r w:rsidR="008E4580">
        <w:t>)</w:t>
      </w:r>
    </w:p>
    <w:p w14:paraId="6D2123BD" w14:textId="77777777" w:rsidR="008E4580" w:rsidRDefault="008E4580" w:rsidP="008E4580">
      <w:pPr>
        <w:pStyle w:val="ListParagraph"/>
        <w:numPr>
          <w:ilvl w:val="0"/>
          <w:numId w:val="1"/>
        </w:numPr>
      </w:pPr>
      <w:r>
        <w:t xml:space="preserve">Wash 3 times with </w:t>
      </w:r>
      <w:proofErr w:type="spellStart"/>
      <w:r>
        <w:t>TbT</w:t>
      </w:r>
      <w:proofErr w:type="spellEnd"/>
    </w:p>
    <w:p w14:paraId="2B64EB38" w14:textId="77777777" w:rsidR="00A626E3" w:rsidRDefault="00A626E3" w:rsidP="008E4580">
      <w:pPr>
        <w:pStyle w:val="ListParagraph"/>
        <w:numPr>
          <w:ilvl w:val="0"/>
          <w:numId w:val="1"/>
        </w:numPr>
      </w:pPr>
      <w:r>
        <w:t xml:space="preserve">Incubate with secondary antibody (Alexa Fluor </w:t>
      </w:r>
      <w:r w:rsidR="00326C1B">
        <w:t xml:space="preserve">647 or </w:t>
      </w:r>
      <w:r>
        <w:t>555 goat anti-rabbit, diluted in blocking buffer) for 60 minutes.</w:t>
      </w:r>
    </w:p>
    <w:p w14:paraId="59A08A00" w14:textId="77777777" w:rsidR="00A626E3" w:rsidRDefault="00A626E3" w:rsidP="008E4580">
      <w:pPr>
        <w:pStyle w:val="ListParagraph"/>
        <w:numPr>
          <w:ilvl w:val="0"/>
          <w:numId w:val="1"/>
        </w:numPr>
      </w:pPr>
      <w:r>
        <w:t xml:space="preserve">Wash once with </w:t>
      </w:r>
      <w:proofErr w:type="spellStart"/>
      <w:r>
        <w:t>TbT</w:t>
      </w:r>
      <w:proofErr w:type="spellEnd"/>
    </w:p>
    <w:p w14:paraId="7EDB06DA" w14:textId="77777777" w:rsidR="00A626E3" w:rsidRDefault="00A626E3" w:rsidP="008E4580">
      <w:pPr>
        <w:pStyle w:val="ListParagraph"/>
        <w:numPr>
          <w:ilvl w:val="0"/>
          <w:numId w:val="1"/>
        </w:numPr>
      </w:pPr>
      <w:r>
        <w:t>Stain with DAPI for 2 minutes</w:t>
      </w:r>
    </w:p>
    <w:p w14:paraId="33A2C5C4" w14:textId="77777777" w:rsidR="00A626E3" w:rsidRDefault="00A626E3" w:rsidP="00471A91">
      <w:pPr>
        <w:pStyle w:val="ListParagraph"/>
        <w:numPr>
          <w:ilvl w:val="0"/>
          <w:numId w:val="1"/>
        </w:numPr>
      </w:pPr>
      <w:r>
        <w:t>Wash 5</w:t>
      </w:r>
      <w:r w:rsidR="00471A91">
        <w:t>x5 minutes</w:t>
      </w:r>
      <w:r>
        <w:t xml:space="preserve"> with </w:t>
      </w:r>
      <w:proofErr w:type="spellStart"/>
      <w:r>
        <w:t>TbT</w:t>
      </w:r>
      <w:proofErr w:type="spellEnd"/>
    </w:p>
    <w:p w14:paraId="0689D1B0" w14:textId="77777777" w:rsidR="00143E05" w:rsidRDefault="00A626E3" w:rsidP="00143E05">
      <w:pPr>
        <w:pStyle w:val="ListParagraph"/>
        <w:numPr>
          <w:ilvl w:val="0"/>
          <w:numId w:val="1"/>
        </w:numPr>
      </w:pPr>
      <w:r>
        <w:t xml:space="preserve">Mount plastic coverslip on top of tissue section with </w:t>
      </w:r>
      <w:proofErr w:type="spellStart"/>
      <w:r>
        <w:t>ProLong</w:t>
      </w:r>
      <w:r w:rsidRPr="007121AE">
        <w:rPr>
          <w:vertAlign w:val="superscript"/>
        </w:rPr>
        <w:t>TM</w:t>
      </w:r>
      <w:proofErr w:type="spellEnd"/>
      <w:r w:rsidR="00143E05">
        <w:t xml:space="preserve"> Gold Antifade mounting reagent</w:t>
      </w:r>
    </w:p>
    <w:p w14:paraId="703E0C79" w14:textId="77777777" w:rsidR="00143E05" w:rsidRDefault="000D2065" w:rsidP="00143E05">
      <w:r w:rsidRPr="00143E05">
        <w:rPr>
          <w:b/>
          <w:bCs/>
        </w:rPr>
        <w:t>Troubleshooting</w:t>
      </w:r>
    </w:p>
    <w:p w14:paraId="17717F5C" w14:textId="77777777" w:rsidR="00143E05" w:rsidRPr="00143E05" w:rsidRDefault="00143E05" w:rsidP="00143E05">
      <w:pPr>
        <w:ind w:firstLine="360"/>
      </w:pPr>
      <w:r w:rsidRPr="00143E05">
        <w:rPr>
          <w:u w:val="single"/>
        </w:rPr>
        <w:t>General</w:t>
      </w:r>
    </w:p>
    <w:p w14:paraId="782FBA92" w14:textId="77777777" w:rsidR="00143E05" w:rsidRDefault="00143E05" w:rsidP="00143E05">
      <w:pPr>
        <w:pStyle w:val="ListParagraph"/>
        <w:numPr>
          <w:ilvl w:val="0"/>
          <w:numId w:val="1"/>
        </w:numPr>
      </w:pPr>
      <w:r>
        <w:t xml:space="preserve">The phospho-serine 278 residue this antibody detects is only present on the </w:t>
      </w:r>
      <w:r w:rsidRPr="00143E05">
        <w:rPr>
          <w:rFonts w:ascii="Symbol" w:hAnsi="Symbol"/>
        </w:rPr>
        <w:t></w:t>
      </w:r>
      <w:r>
        <w:t xml:space="preserve"> isoform of ATG16L1. Hence in western blots only one band w</w:t>
      </w:r>
      <w:r w:rsidR="004C05B6">
        <w:t>ill be present for pATG16L1 as o</w:t>
      </w:r>
      <w:r>
        <w:t>pposed to the usual 2 bands for total ATG16L1. This should be kept in mind when working with ATG16L1 knockouts/reconstituted cell lines or animals.</w:t>
      </w:r>
    </w:p>
    <w:p w14:paraId="5A155E2F" w14:textId="77777777" w:rsidR="00143E05" w:rsidRDefault="00143E05" w:rsidP="00143E05">
      <w:pPr>
        <w:pStyle w:val="ListParagraph"/>
        <w:numPr>
          <w:ilvl w:val="0"/>
          <w:numId w:val="1"/>
        </w:numPr>
      </w:pPr>
      <w:r>
        <w:t xml:space="preserve">For western blot and IF analysis, a simple reliable positive control for pATG16L1 </w:t>
      </w:r>
      <w:r w:rsidR="004C05B6">
        <w:t xml:space="preserve">detection </w:t>
      </w:r>
      <w:r>
        <w:t>is 1-3 hour amino acid starvation.</w:t>
      </w:r>
    </w:p>
    <w:p w14:paraId="00CB27B1" w14:textId="77777777" w:rsidR="000D2065" w:rsidRPr="00143E05" w:rsidRDefault="00143E05" w:rsidP="00143E05">
      <w:pPr>
        <w:ind w:firstLine="360"/>
        <w:rPr>
          <w:u w:val="single"/>
        </w:rPr>
      </w:pPr>
      <w:r w:rsidRPr="00143E05">
        <w:rPr>
          <w:u w:val="single"/>
        </w:rPr>
        <w:t>Western blot</w:t>
      </w:r>
    </w:p>
    <w:p w14:paraId="0CBE5306" w14:textId="77777777" w:rsidR="00143E05" w:rsidRDefault="00143E05" w:rsidP="00143E05">
      <w:pPr>
        <w:pStyle w:val="ListParagraph"/>
        <w:numPr>
          <w:ilvl w:val="0"/>
          <w:numId w:val="1"/>
        </w:numPr>
      </w:pPr>
      <w:r>
        <w:lastRenderedPageBreak/>
        <w:t>Diluted antibody in 5% BSA solution should be kept at 4</w:t>
      </w:r>
      <w:r w:rsidRPr="00BF74A9">
        <w:t>˚C</w:t>
      </w:r>
      <w:r>
        <w:t xml:space="preserve"> and not frozen. The antibody should stay good for at least 1 month</w:t>
      </w:r>
      <w:r w:rsidR="004C05B6">
        <w:t xml:space="preserve"> when supplemented with sodium </w:t>
      </w:r>
      <w:proofErr w:type="spellStart"/>
      <w:r w:rsidR="004C05B6">
        <w:t>azide</w:t>
      </w:r>
      <w:proofErr w:type="spellEnd"/>
      <w:r>
        <w:t>.</w:t>
      </w:r>
    </w:p>
    <w:p w14:paraId="7C83B69D" w14:textId="77777777" w:rsidR="004C05B6" w:rsidRDefault="00143E05" w:rsidP="00143E05">
      <w:pPr>
        <w:pStyle w:val="ListParagraph"/>
        <w:numPr>
          <w:ilvl w:val="0"/>
          <w:numId w:val="1"/>
        </w:numPr>
      </w:pPr>
      <w:r>
        <w:t xml:space="preserve">Weak signal: </w:t>
      </w:r>
    </w:p>
    <w:p w14:paraId="64019B88" w14:textId="77777777" w:rsidR="004C05B6" w:rsidRDefault="0071004B" w:rsidP="004C05B6">
      <w:pPr>
        <w:pStyle w:val="ListParagraph"/>
        <w:numPr>
          <w:ilvl w:val="1"/>
          <w:numId w:val="1"/>
        </w:numPr>
      </w:pPr>
      <w:r>
        <w:t>I</w:t>
      </w:r>
      <w:r w:rsidR="00143E05">
        <w:t>n</w:t>
      </w:r>
      <w:r w:rsidR="004C05B6">
        <w:t>crease amount of protein loaded</w:t>
      </w:r>
    </w:p>
    <w:p w14:paraId="2CB8A79E" w14:textId="77777777" w:rsidR="004C05B6" w:rsidRDefault="0071004B" w:rsidP="004C05B6">
      <w:pPr>
        <w:pStyle w:val="ListParagraph"/>
        <w:numPr>
          <w:ilvl w:val="1"/>
          <w:numId w:val="1"/>
        </w:numPr>
      </w:pPr>
      <w:r>
        <w:t>I</w:t>
      </w:r>
      <w:r w:rsidR="004C05B6">
        <w:t>ncrease sensitivity of detection method (e.g. use film instead of digital imager, stronger ECL)</w:t>
      </w:r>
    </w:p>
    <w:p w14:paraId="430331DD" w14:textId="77777777" w:rsidR="004C05B6" w:rsidRDefault="004C05B6" w:rsidP="004C05B6">
      <w:pPr>
        <w:pStyle w:val="ListParagraph"/>
        <w:numPr>
          <w:ilvl w:val="1"/>
          <w:numId w:val="1"/>
        </w:numPr>
      </w:pPr>
      <w:r>
        <w:t>Increase primary antibody concentration</w:t>
      </w:r>
      <w:r w:rsidR="00143E05">
        <w:t xml:space="preserve"> </w:t>
      </w:r>
    </w:p>
    <w:p w14:paraId="6C9CC07A" w14:textId="77777777" w:rsidR="00C8605D" w:rsidRDefault="00143E05" w:rsidP="0071004B">
      <w:pPr>
        <w:pStyle w:val="ListParagraph"/>
        <w:numPr>
          <w:ilvl w:val="0"/>
          <w:numId w:val="1"/>
        </w:numPr>
      </w:pPr>
      <w:r>
        <w:t xml:space="preserve">High background: </w:t>
      </w:r>
    </w:p>
    <w:p w14:paraId="5490F650" w14:textId="77777777" w:rsidR="0071004B" w:rsidRDefault="0071004B" w:rsidP="0071004B">
      <w:pPr>
        <w:pStyle w:val="ListParagraph"/>
        <w:numPr>
          <w:ilvl w:val="1"/>
          <w:numId w:val="1"/>
        </w:numPr>
      </w:pPr>
      <w:r>
        <w:t>Block with Abcam blocking buffer (ab126587) if not already doing so as it will significantly decrease background</w:t>
      </w:r>
    </w:p>
    <w:p w14:paraId="58464DC7" w14:textId="77777777" w:rsidR="00143E05" w:rsidRDefault="0071004B" w:rsidP="00143E05">
      <w:pPr>
        <w:pStyle w:val="ListParagraph"/>
        <w:numPr>
          <w:ilvl w:val="1"/>
          <w:numId w:val="1"/>
        </w:numPr>
      </w:pPr>
      <w:r>
        <w:t>D</w:t>
      </w:r>
      <w:r w:rsidR="00143E05">
        <w:t>ecrease secondary antibody concentration</w:t>
      </w:r>
    </w:p>
    <w:p w14:paraId="1C22A8A8" w14:textId="77777777" w:rsidR="00143E05" w:rsidRDefault="00143E05" w:rsidP="004C05B6">
      <w:pPr>
        <w:pStyle w:val="ListParagraph"/>
        <w:numPr>
          <w:ilvl w:val="1"/>
          <w:numId w:val="1"/>
        </w:numPr>
      </w:pPr>
      <w:r>
        <w:t>If using film, carefully decant the membrane on the backside against a</w:t>
      </w:r>
      <w:r w:rsidR="004C05B6">
        <w:t xml:space="preserve"> piece of</w:t>
      </w:r>
      <w:r>
        <w:t xml:space="preserve"> Kimwipe after ECL incubation to remove excess ECL, make sure </w:t>
      </w:r>
      <w:r w:rsidR="004C05B6">
        <w:t>there are no dry spots and the membrane is</w:t>
      </w:r>
      <w:r>
        <w:t xml:space="preserve"> uniformly damp when proceeding to imaging</w:t>
      </w:r>
    </w:p>
    <w:p w14:paraId="78ACF4F1" w14:textId="77777777" w:rsidR="00143E05" w:rsidRPr="004C05B6" w:rsidRDefault="00143E05" w:rsidP="00143E05">
      <w:pPr>
        <w:ind w:left="360"/>
        <w:rPr>
          <w:u w:val="single"/>
        </w:rPr>
      </w:pPr>
      <w:r w:rsidRPr="004C05B6">
        <w:rPr>
          <w:u w:val="single"/>
        </w:rPr>
        <w:t>Immunohistochemistry</w:t>
      </w:r>
    </w:p>
    <w:p w14:paraId="1E3DBF6F" w14:textId="77777777" w:rsidR="00143E05" w:rsidRDefault="004C05B6" w:rsidP="004C05B6">
      <w:pPr>
        <w:pStyle w:val="ListParagraph"/>
        <w:numPr>
          <w:ilvl w:val="0"/>
          <w:numId w:val="1"/>
        </w:numPr>
      </w:pPr>
      <w:r>
        <w:t>Paraformaldehyde</w:t>
      </w:r>
      <w:r w:rsidR="00143E05">
        <w:t xml:space="preserve"> </w:t>
      </w:r>
      <w:r>
        <w:t xml:space="preserve">used </w:t>
      </w:r>
      <w:r w:rsidR="00143E05">
        <w:t>for fixation should always be made fresh</w:t>
      </w:r>
    </w:p>
    <w:p w14:paraId="41E5BECB" w14:textId="77777777" w:rsidR="00143E05" w:rsidRDefault="00143E05" w:rsidP="00143E05">
      <w:pPr>
        <w:pStyle w:val="ListParagraph"/>
        <w:numPr>
          <w:ilvl w:val="0"/>
          <w:numId w:val="1"/>
        </w:numPr>
      </w:pPr>
      <w:r>
        <w:t xml:space="preserve">Abcam blocking buffer </w:t>
      </w:r>
      <w:r w:rsidRPr="00143E05">
        <w:rPr>
          <w:u w:val="single"/>
        </w:rPr>
        <w:t>should not</w:t>
      </w:r>
      <w:r>
        <w:t xml:space="preserve"> be used</w:t>
      </w:r>
      <w:r w:rsidR="004C05B6">
        <w:t xml:space="preserve"> for IHC staining of pATG16L1</w:t>
      </w:r>
    </w:p>
    <w:p w14:paraId="25D557CD" w14:textId="77777777" w:rsidR="00A1795C" w:rsidRPr="00143E05" w:rsidRDefault="0071004B" w:rsidP="005F4C31">
      <w:pPr>
        <w:pStyle w:val="ListParagraph"/>
        <w:numPr>
          <w:ilvl w:val="0"/>
          <w:numId w:val="1"/>
        </w:numPr>
      </w:pPr>
      <w:r>
        <w:t>I</w:t>
      </w:r>
      <w:r w:rsidR="00143E05" w:rsidRPr="00143E05">
        <w:t>f animals do not seem to be perfusing well, readjust the needle in the heart and add more time (5min) to the total perfusion time. </w:t>
      </w:r>
    </w:p>
    <w:sectPr w:rsidR="00A1795C" w:rsidRPr="00143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2CC"/>
    <w:multiLevelType w:val="hybridMultilevel"/>
    <w:tmpl w:val="D00AC33C"/>
    <w:lvl w:ilvl="0" w:tplc="D02A6D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7452"/>
    <w:multiLevelType w:val="hybridMultilevel"/>
    <w:tmpl w:val="0FA8E55C"/>
    <w:lvl w:ilvl="0" w:tplc="D02A6D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0077"/>
    <w:multiLevelType w:val="hybridMultilevel"/>
    <w:tmpl w:val="106A1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0986"/>
    <w:multiLevelType w:val="hybridMultilevel"/>
    <w:tmpl w:val="01E2A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1440"/>
    <w:multiLevelType w:val="hybridMultilevel"/>
    <w:tmpl w:val="6C380082"/>
    <w:lvl w:ilvl="0" w:tplc="D02A6D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5474B"/>
    <w:multiLevelType w:val="hybridMultilevel"/>
    <w:tmpl w:val="908489C0"/>
    <w:lvl w:ilvl="0" w:tplc="D02A6D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68FD"/>
    <w:multiLevelType w:val="hybridMultilevel"/>
    <w:tmpl w:val="84B48FA6"/>
    <w:lvl w:ilvl="0" w:tplc="D02A6DF4">
      <w:start w:val="27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561C7"/>
    <w:multiLevelType w:val="hybridMultilevel"/>
    <w:tmpl w:val="00AE8E56"/>
    <w:lvl w:ilvl="0" w:tplc="D02A6D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A4BB5"/>
    <w:multiLevelType w:val="hybridMultilevel"/>
    <w:tmpl w:val="C1AEDD0C"/>
    <w:lvl w:ilvl="0" w:tplc="D02A6D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54777">
    <w:abstractNumId w:val="6"/>
  </w:num>
  <w:num w:numId="2" w16cid:durableId="1725518266">
    <w:abstractNumId w:val="0"/>
  </w:num>
  <w:num w:numId="3" w16cid:durableId="1780756755">
    <w:abstractNumId w:val="1"/>
  </w:num>
  <w:num w:numId="4" w16cid:durableId="1915697278">
    <w:abstractNumId w:val="7"/>
  </w:num>
  <w:num w:numId="5" w16cid:durableId="376321555">
    <w:abstractNumId w:val="4"/>
  </w:num>
  <w:num w:numId="6" w16cid:durableId="2031443777">
    <w:abstractNumId w:val="5"/>
  </w:num>
  <w:num w:numId="7" w16cid:durableId="2026515268">
    <w:abstractNumId w:val="8"/>
  </w:num>
  <w:num w:numId="8" w16cid:durableId="1905873392">
    <w:abstractNumId w:val="2"/>
  </w:num>
  <w:num w:numId="9" w16cid:durableId="455102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M7cwNjU1NLMwNTVS0lEKTi0uzszPAykwrAUAUD5IYCwAAAA="/>
  </w:docVars>
  <w:rsids>
    <w:rsidRoot w:val="001E297D"/>
    <w:rsid w:val="000426B6"/>
    <w:rsid w:val="00073D7E"/>
    <w:rsid w:val="000D2065"/>
    <w:rsid w:val="00113F5C"/>
    <w:rsid w:val="001234AE"/>
    <w:rsid w:val="00125ED0"/>
    <w:rsid w:val="00143E05"/>
    <w:rsid w:val="00171C5E"/>
    <w:rsid w:val="0017302E"/>
    <w:rsid w:val="001B4F5B"/>
    <w:rsid w:val="001E297D"/>
    <w:rsid w:val="002137A5"/>
    <w:rsid w:val="0026625C"/>
    <w:rsid w:val="00282E55"/>
    <w:rsid w:val="0029055B"/>
    <w:rsid w:val="00295AD6"/>
    <w:rsid w:val="00326C1B"/>
    <w:rsid w:val="00366B27"/>
    <w:rsid w:val="0037514F"/>
    <w:rsid w:val="003C1B56"/>
    <w:rsid w:val="003D6EC1"/>
    <w:rsid w:val="00471837"/>
    <w:rsid w:val="00471A91"/>
    <w:rsid w:val="004964EE"/>
    <w:rsid w:val="004C05B6"/>
    <w:rsid w:val="005146C9"/>
    <w:rsid w:val="00596734"/>
    <w:rsid w:val="005F4C31"/>
    <w:rsid w:val="005F666B"/>
    <w:rsid w:val="0063081A"/>
    <w:rsid w:val="00660F95"/>
    <w:rsid w:val="00666A4A"/>
    <w:rsid w:val="0071004B"/>
    <w:rsid w:val="007121AE"/>
    <w:rsid w:val="007C6107"/>
    <w:rsid w:val="008B6295"/>
    <w:rsid w:val="008E4580"/>
    <w:rsid w:val="008F230F"/>
    <w:rsid w:val="00937A62"/>
    <w:rsid w:val="00987E40"/>
    <w:rsid w:val="00A02274"/>
    <w:rsid w:val="00A1426D"/>
    <w:rsid w:val="00A15484"/>
    <w:rsid w:val="00A1795C"/>
    <w:rsid w:val="00A626E3"/>
    <w:rsid w:val="00A66509"/>
    <w:rsid w:val="00A72146"/>
    <w:rsid w:val="00B10E62"/>
    <w:rsid w:val="00C8605D"/>
    <w:rsid w:val="00CF682A"/>
    <w:rsid w:val="00D20FED"/>
    <w:rsid w:val="00DE13AF"/>
    <w:rsid w:val="00DF7D42"/>
    <w:rsid w:val="00E9449E"/>
    <w:rsid w:val="00EE1DEE"/>
    <w:rsid w:val="00F13A9D"/>
    <w:rsid w:val="00F3304D"/>
    <w:rsid w:val="00F47EFA"/>
    <w:rsid w:val="00F709B2"/>
    <w:rsid w:val="00F77409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97F4E"/>
  <w15:chartTrackingRefBased/>
  <w15:docId w15:val="{5583FDCD-DFCF-4637-B763-6429F137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A5"/>
    <w:pPr>
      <w:ind w:left="720"/>
      <w:contextualSpacing/>
    </w:pPr>
  </w:style>
  <w:style w:type="table" w:styleId="TableGrid">
    <w:name w:val="Table Grid"/>
    <w:basedOn w:val="TableNormal"/>
    <w:uiPriority w:val="39"/>
    <w:rsid w:val="00143E0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6D84-D2CB-4FBA-8B3A-0447408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6</Pages>
  <Words>1891</Words>
  <Characters>9951</Characters>
  <Application>Microsoft Office Word</Application>
  <DocSecurity>0</DocSecurity>
  <Lines>203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Reham Alsaadi</dc:creator>
  <cp:keywords/>
  <dc:description/>
  <cp:lastModifiedBy>Zhihao Guo</cp:lastModifiedBy>
  <cp:revision>34</cp:revision>
  <dcterms:created xsi:type="dcterms:W3CDTF">2019-09-04T14:57:00Z</dcterms:created>
  <dcterms:modified xsi:type="dcterms:W3CDTF">2025-09-04T19:13:00Z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86c52202-6a5d-42a1-a71b-d584ca7940dd</vt:lpwstr>
  </property>
</Properties>
</file>